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CC" w:rsidRPr="00955D38" w:rsidRDefault="004F5CCB" w:rsidP="000F0EC7">
      <w:pPr>
        <w:contextualSpacing/>
        <w:rPr>
          <w:b/>
          <w:sz w:val="28"/>
          <w:szCs w:val="28"/>
          <w:u w:val="single"/>
        </w:rPr>
      </w:pPr>
      <w:bookmarkStart w:id="0" w:name="_GoBack"/>
      <w:bookmarkEnd w:id="0"/>
      <w:r w:rsidRPr="00955D38">
        <w:rPr>
          <w:b/>
          <w:sz w:val="28"/>
          <w:szCs w:val="28"/>
          <w:u w:val="single"/>
        </w:rPr>
        <w:t>Dual/Concurrent</w:t>
      </w:r>
      <w:r w:rsidR="005532F8" w:rsidRPr="00955D38">
        <w:rPr>
          <w:b/>
          <w:sz w:val="28"/>
          <w:szCs w:val="28"/>
          <w:u w:val="single"/>
        </w:rPr>
        <w:t xml:space="preserve">ly </w:t>
      </w:r>
      <w:r w:rsidRPr="00955D38">
        <w:rPr>
          <w:b/>
          <w:sz w:val="28"/>
          <w:szCs w:val="28"/>
          <w:u w:val="single"/>
        </w:rPr>
        <w:t>Enroll</w:t>
      </w:r>
      <w:r w:rsidR="00006890" w:rsidRPr="00955D38">
        <w:rPr>
          <w:b/>
          <w:sz w:val="28"/>
          <w:szCs w:val="28"/>
          <w:u w:val="single"/>
        </w:rPr>
        <w:t>ed</w:t>
      </w:r>
      <w:r w:rsidRPr="00955D38">
        <w:rPr>
          <w:b/>
          <w:sz w:val="28"/>
          <w:szCs w:val="28"/>
          <w:u w:val="single"/>
        </w:rPr>
        <w:t xml:space="preserve"> and JTED </w:t>
      </w:r>
      <w:r w:rsidR="00A938E6">
        <w:rPr>
          <w:b/>
          <w:sz w:val="28"/>
          <w:szCs w:val="28"/>
          <w:u w:val="single"/>
        </w:rPr>
        <w:t>S</w:t>
      </w:r>
      <w:r w:rsidRPr="00955D38">
        <w:rPr>
          <w:b/>
          <w:sz w:val="28"/>
          <w:szCs w:val="28"/>
          <w:u w:val="single"/>
        </w:rPr>
        <w:t>tudents with Disabilities</w:t>
      </w:r>
    </w:p>
    <w:p w:rsidR="004D58CC" w:rsidRPr="00955D38" w:rsidRDefault="004D58CC" w:rsidP="00074ED2">
      <w:pPr>
        <w:contextualSpacing/>
        <w:rPr>
          <w:b/>
          <w:sz w:val="28"/>
          <w:szCs w:val="28"/>
          <w:u w:val="single"/>
        </w:rPr>
      </w:pPr>
    </w:p>
    <w:p w:rsidR="004D58CC" w:rsidRDefault="00074ED2" w:rsidP="004D58CC">
      <w:pPr>
        <w:contextualSpacing/>
        <w:rPr>
          <w:b/>
          <w:sz w:val="24"/>
          <w:szCs w:val="24"/>
        </w:rPr>
      </w:pPr>
      <w:r w:rsidRPr="00074ED2">
        <w:rPr>
          <w:sz w:val="24"/>
          <w:szCs w:val="24"/>
        </w:rPr>
        <w:t xml:space="preserve">When taking a college course, the rules change for students with disabilities. Colleges operate under Section 504 of the Rehabilitation Act and the Americans with Disabilities Act which guarantees that “no qualified individual with a disability may be excluded from participation in, denied benefits of, or otherwise be subjected to discrimination if otherwise qualified.” </w:t>
      </w:r>
      <w:r w:rsidRPr="00074ED2">
        <w:rPr>
          <w:b/>
          <w:sz w:val="24"/>
          <w:szCs w:val="24"/>
        </w:rPr>
        <w:t>There are no IEP’s (Individualized Education Plans) in college, just equal access.</w:t>
      </w:r>
    </w:p>
    <w:p w:rsidR="00A129CD" w:rsidRDefault="00A129CD" w:rsidP="004D58CC">
      <w:pPr>
        <w:contextualSpacing/>
        <w:rPr>
          <w:b/>
          <w:sz w:val="24"/>
          <w:szCs w:val="24"/>
        </w:rPr>
      </w:pPr>
    </w:p>
    <w:p w:rsidR="00A129CD" w:rsidRDefault="00A129CD" w:rsidP="004D58CC">
      <w:pPr>
        <w:contextualSpacing/>
        <w:rPr>
          <w:sz w:val="24"/>
          <w:szCs w:val="24"/>
        </w:rPr>
      </w:pPr>
      <w:r>
        <w:rPr>
          <w:sz w:val="24"/>
          <w:szCs w:val="24"/>
        </w:rPr>
        <w:t xml:space="preserve">College credit earned through a dual/concurrent or JTED class becomes part of the student’s college transcript and is transferable to other colleges. For this reason, a course taken for college credit must maintain the integrity and rigor of college level work regardless of where the class is taught. </w:t>
      </w:r>
    </w:p>
    <w:p w:rsidR="00A129CD" w:rsidRDefault="00A129CD" w:rsidP="004D58CC">
      <w:pPr>
        <w:contextualSpacing/>
        <w:rPr>
          <w:sz w:val="24"/>
          <w:szCs w:val="24"/>
        </w:rPr>
      </w:pPr>
    </w:p>
    <w:p w:rsidR="00A129CD" w:rsidRDefault="00A129CD" w:rsidP="004D58CC">
      <w:pPr>
        <w:contextualSpacing/>
        <w:rPr>
          <w:sz w:val="24"/>
          <w:szCs w:val="24"/>
        </w:rPr>
      </w:pPr>
      <w:r>
        <w:rPr>
          <w:sz w:val="24"/>
          <w:szCs w:val="24"/>
        </w:rPr>
        <w:t>Students with disabilities who meet the prerequisites of a course may be provided reasonable accommodations that allow equal access, basically to level the playing field. However, colleges will not provide modifications to change the course content or performance</w:t>
      </w:r>
      <w:r w:rsidR="009A0DF0">
        <w:rPr>
          <w:sz w:val="24"/>
          <w:szCs w:val="24"/>
        </w:rPr>
        <w:t xml:space="preserve"> expectations that would substantially alter the essential elements of the course. Students need to understand that not all accommodations available at the high school will be allowed in college level classes. </w:t>
      </w:r>
    </w:p>
    <w:p w:rsidR="005532F8" w:rsidRDefault="005532F8" w:rsidP="004D58CC">
      <w:pPr>
        <w:contextualSpacing/>
        <w:rPr>
          <w:sz w:val="24"/>
          <w:szCs w:val="24"/>
        </w:rPr>
      </w:pPr>
    </w:p>
    <w:p w:rsidR="005532F8" w:rsidRDefault="005532F8" w:rsidP="005532F8">
      <w:pPr>
        <w:spacing w:before="0"/>
        <w:contextualSpacing/>
        <w:rPr>
          <w:b/>
          <w:sz w:val="24"/>
          <w:szCs w:val="24"/>
          <w:u w:val="single"/>
        </w:rPr>
      </w:pPr>
      <w:r w:rsidRPr="005532F8">
        <w:rPr>
          <w:b/>
          <w:sz w:val="24"/>
          <w:szCs w:val="24"/>
          <w:u w:val="single"/>
        </w:rPr>
        <w:t>FAQ’s</w:t>
      </w:r>
    </w:p>
    <w:p w:rsidR="005532F8" w:rsidRPr="005532F8" w:rsidRDefault="005532F8" w:rsidP="005532F8">
      <w:pPr>
        <w:pStyle w:val="ListParagraph"/>
        <w:numPr>
          <w:ilvl w:val="0"/>
          <w:numId w:val="5"/>
        </w:numPr>
        <w:spacing w:before="0"/>
        <w:rPr>
          <w:b/>
          <w:sz w:val="24"/>
          <w:szCs w:val="24"/>
        </w:rPr>
      </w:pPr>
      <w:r w:rsidRPr="005532F8">
        <w:rPr>
          <w:b/>
          <w:sz w:val="24"/>
          <w:szCs w:val="24"/>
        </w:rPr>
        <w:t>What are typical accommodations at the post-secondary level?</w:t>
      </w:r>
    </w:p>
    <w:p w:rsidR="005532F8" w:rsidRDefault="005532F8" w:rsidP="005532F8">
      <w:pPr>
        <w:pStyle w:val="ListParagraph"/>
        <w:spacing w:before="0"/>
        <w:rPr>
          <w:sz w:val="24"/>
          <w:szCs w:val="24"/>
        </w:rPr>
      </w:pPr>
      <w:r>
        <w:rPr>
          <w:sz w:val="24"/>
          <w:szCs w:val="24"/>
        </w:rPr>
        <w:t>Test taking accommodations-extended time and/or distraction reduced test environment, textbooks in alternative format, arranging for note takers or copies of notes, assistance with audio recording of lectures, access to adaptive equipment or assistive technology</w:t>
      </w:r>
      <w:r w:rsidR="00A938E6">
        <w:rPr>
          <w:sz w:val="24"/>
          <w:szCs w:val="24"/>
        </w:rPr>
        <w:t>.</w:t>
      </w:r>
    </w:p>
    <w:p w:rsidR="00E37BA6" w:rsidRDefault="00E37BA6" w:rsidP="005532F8">
      <w:pPr>
        <w:pStyle w:val="ListParagraph"/>
        <w:spacing w:before="0"/>
        <w:rPr>
          <w:sz w:val="24"/>
          <w:szCs w:val="24"/>
        </w:rPr>
      </w:pPr>
    </w:p>
    <w:p w:rsidR="005532F8" w:rsidRPr="005532F8" w:rsidRDefault="005532F8" w:rsidP="005532F8">
      <w:pPr>
        <w:pStyle w:val="ListParagraph"/>
        <w:numPr>
          <w:ilvl w:val="0"/>
          <w:numId w:val="5"/>
        </w:numPr>
        <w:spacing w:before="0"/>
        <w:rPr>
          <w:sz w:val="24"/>
          <w:szCs w:val="24"/>
        </w:rPr>
      </w:pPr>
      <w:r>
        <w:rPr>
          <w:b/>
          <w:sz w:val="24"/>
          <w:szCs w:val="24"/>
        </w:rPr>
        <w:t>What services are not included?</w:t>
      </w:r>
    </w:p>
    <w:p w:rsidR="005532F8" w:rsidRDefault="005532F8" w:rsidP="005532F8">
      <w:pPr>
        <w:pStyle w:val="ListParagraph"/>
        <w:spacing w:before="0"/>
        <w:rPr>
          <w:sz w:val="24"/>
          <w:szCs w:val="24"/>
        </w:rPr>
      </w:pPr>
      <w:r>
        <w:rPr>
          <w:sz w:val="24"/>
          <w:szCs w:val="24"/>
        </w:rPr>
        <w:t>Modified curriculum or modifications to timelines and course expectations, extension of deadlines for assignments, waiver of attendance or classroom po</w:t>
      </w:r>
      <w:r w:rsidR="00536D57">
        <w:rPr>
          <w:sz w:val="24"/>
          <w:szCs w:val="24"/>
        </w:rPr>
        <w:t>licies, personal care attendants (attendants paid for by other resources are allowed)</w:t>
      </w:r>
      <w:r>
        <w:rPr>
          <w:sz w:val="24"/>
          <w:szCs w:val="24"/>
        </w:rPr>
        <w:t>, equipment and software for off-campus use, testing for disabilities, and transportation</w:t>
      </w:r>
      <w:r w:rsidR="00A938E6">
        <w:rPr>
          <w:sz w:val="24"/>
          <w:szCs w:val="24"/>
        </w:rPr>
        <w:t>.</w:t>
      </w:r>
    </w:p>
    <w:p w:rsidR="00E37BA6" w:rsidRDefault="00E37BA6" w:rsidP="005532F8">
      <w:pPr>
        <w:pStyle w:val="ListParagraph"/>
        <w:spacing w:before="0"/>
        <w:rPr>
          <w:sz w:val="24"/>
          <w:szCs w:val="24"/>
        </w:rPr>
      </w:pPr>
    </w:p>
    <w:p w:rsidR="001742C9" w:rsidRPr="001742C9" w:rsidRDefault="001742C9" w:rsidP="001742C9">
      <w:pPr>
        <w:pStyle w:val="ListParagraph"/>
        <w:numPr>
          <w:ilvl w:val="0"/>
          <w:numId w:val="5"/>
        </w:numPr>
        <w:spacing w:before="0"/>
        <w:rPr>
          <w:sz w:val="24"/>
          <w:szCs w:val="24"/>
        </w:rPr>
      </w:pPr>
      <w:r>
        <w:rPr>
          <w:b/>
          <w:sz w:val="24"/>
          <w:szCs w:val="24"/>
        </w:rPr>
        <w:t>What is the process for seeking accommodations?</w:t>
      </w:r>
    </w:p>
    <w:p w:rsidR="001742C9" w:rsidRDefault="001742C9" w:rsidP="001742C9">
      <w:pPr>
        <w:pStyle w:val="ListParagraph"/>
        <w:spacing w:before="0"/>
        <w:rPr>
          <w:sz w:val="24"/>
          <w:szCs w:val="24"/>
        </w:rPr>
      </w:pPr>
      <w:r>
        <w:rPr>
          <w:sz w:val="24"/>
          <w:szCs w:val="24"/>
        </w:rPr>
        <w:t xml:space="preserve">A student self-identifies to the Disability Resources department at Yavapai College and schedules an intake appointment. They bring in documentation of </w:t>
      </w:r>
      <w:r w:rsidR="00A938E6">
        <w:rPr>
          <w:sz w:val="24"/>
          <w:szCs w:val="24"/>
        </w:rPr>
        <w:t xml:space="preserve">the </w:t>
      </w:r>
      <w:r>
        <w:rPr>
          <w:sz w:val="24"/>
          <w:szCs w:val="24"/>
        </w:rPr>
        <w:t xml:space="preserve">disability from a </w:t>
      </w:r>
      <w:r w:rsidR="00536D57">
        <w:rPr>
          <w:sz w:val="24"/>
          <w:szCs w:val="24"/>
        </w:rPr>
        <w:t>qualified</w:t>
      </w:r>
      <w:r>
        <w:rPr>
          <w:sz w:val="24"/>
          <w:szCs w:val="24"/>
        </w:rPr>
        <w:t xml:space="preserve"> professional. The intake meeting provides the student and the college with an opportunity to engage in an interactive process in order to develop </w:t>
      </w:r>
      <w:r w:rsidR="00536D57">
        <w:rPr>
          <w:sz w:val="24"/>
          <w:szCs w:val="24"/>
        </w:rPr>
        <w:t>appropriate accommodations.</w:t>
      </w:r>
      <w:r>
        <w:rPr>
          <w:sz w:val="24"/>
          <w:szCs w:val="24"/>
        </w:rPr>
        <w:t xml:space="preserve"> This meeting lasts approximately 1 hour.</w:t>
      </w:r>
    </w:p>
    <w:p w:rsidR="00E37BA6" w:rsidRDefault="00E37BA6" w:rsidP="001742C9">
      <w:pPr>
        <w:pStyle w:val="ListParagraph"/>
        <w:spacing w:before="0"/>
        <w:rPr>
          <w:sz w:val="24"/>
          <w:szCs w:val="24"/>
        </w:rPr>
      </w:pPr>
    </w:p>
    <w:p w:rsidR="00E37BA6" w:rsidRDefault="00E37BA6" w:rsidP="001742C9">
      <w:pPr>
        <w:pStyle w:val="ListParagraph"/>
        <w:spacing w:before="0"/>
        <w:rPr>
          <w:sz w:val="24"/>
          <w:szCs w:val="24"/>
        </w:rPr>
      </w:pPr>
    </w:p>
    <w:p w:rsidR="00E37BA6" w:rsidRDefault="00E37BA6" w:rsidP="001742C9">
      <w:pPr>
        <w:pStyle w:val="ListParagraph"/>
        <w:spacing w:before="0"/>
        <w:rPr>
          <w:sz w:val="24"/>
          <w:szCs w:val="24"/>
        </w:rPr>
      </w:pPr>
    </w:p>
    <w:p w:rsidR="00102849" w:rsidRPr="00102849" w:rsidRDefault="00102849" w:rsidP="00102849">
      <w:pPr>
        <w:pStyle w:val="ListParagraph"/>
        <w:numPr>
          <w:ilvl w:val="0"/>
          <w:numId w:val="5"/>
        </w:numPr>
        <w:spacing w:before="0"/>
        <w:rPr>
          <w:sz w:val="24"/>
          <w:szCs w:val="24"/>
        </w:rPr>
      </w:pPr>
      <w:r>
        <w:rPr>
          <w:b/>
          <w:sz w:val="24"/>
          <w:szCs w:val="24"/>
        </w:rPr>
        <w:lastRenderedPageBreak/>
        <w:t>How will I know what accommodations I need to provide for a student?</w:t>
      </w:r>
    </w:p>
    <w:p w:rsidR="00102849" w:rsidRDefault="00102849" w:rsidP="00102849">
      <w:pPr>
        <w:pStyle w:val="ListParagraph"/>
        <w:spacing w:before="0"/>
        <w:rPr>
          <w:sz w:val="24"/>
          <w:szCs w:val="24"/>
        </w:rPr>
      </w:pPr>
      <w:r>
        <w:rPr>
          <w:sz w:val="24"/>
          <w:szCs w:val="24"/>
        </w:rPr>
        <w:t>The student will present to you an Instructor Notification Form completed by Yavapai College Disability Resources staff which outlines the student’s accommodations</w:t>
      </w:r>
      <w:r w:rsidR="00A938E6">
        <w:rPr>
          <w:sz w:val="24"/>
          <w:szCs w:val="24"/>
        </w:rPr>
        <w:t>. This form will need to be signed by you</w:t>
      </w:r>
      <w:r>
        <w:rPr>
          <w:sz w:val="24"/>
          <w:szCs w:val="24"/>
        </w:rPr>
        <w:t xml:space="preserve"> and returned to YC’s Disability Resources department. </w:t>
      </w:r>
    </w:p>
    <w:p w:rsidR="00E37BA6" w:rsidRPr="00102849" w:rsidRDefault="00E37BA6" w:rsidP="00102849">
      <w:pPr>
        <w:pStyle w:val="ListParagraph"/>
        <w:spacing w:before="0"/>
        <w:rPr>
          <w:sz w:val="24"/>
          <w:szCs w:val="24"/>
        </w:rPr>
      </w:pPr>
    </w:p>
    <w:p w:rsidR="00A938E6" w:rsidRDefault="00A938E6" w:rsidP="00A938E6">
      <w:pPr>
        <w:pStyle w:val="ListParagraph"/>
        <w:numPr>
          <w:ilvl w:val="0"/>
          <w:numId w:val="5"/>
        </w:numPr>
        <w:spacing w:before="0"/>
        <w:rPr>
          <w:b/>
          <w:sz w:val="24"/>
          <w:szCs w:val="24"/>
        </w:rPr>
      </w:pPr>
      <w:r>
        <w:rPr>
          <w:b/>
          <w:sz w:val="24"/>
          <w:szCs w:val="24"/>
        </w:rPr>
        <w:t xml:space="preserve">Who provides services? </w:t>
      </w:r>
    </w:p>
    <w:p w:rsidR="00A938E6" w:rsidRDefault="00A938E6" w:rsidP="00A938E6">
      <w:pPr>
        <w:pStyle w:val="ListParagraph"/>
        <w:spacing w:before="0"/>
        <w:rPr>
          <w:sz w:val="24"/>
          <w:szCs w:val="24"/>
        </w:rPr>
      </w:pPr>
      <w:r>
        <w:rPr>
          <w:sz w:val="24"/>
          <w:szCs w:val="24"/>
        </w:rPr>
        <w:t xml:space="preserve">It depends on the service and where the student takes the class. If the class is physically located at either the high school or JTED, then it makes sense for the high school to provide the service and vice-versa. </w:t>
      </w:r>
      <w:r w:rsidR="008B5C1F">
        <w:rPr>
          <w:sz w:val="24"/>
          <w:szCs w:val="24"/>
        </w:rPr>
        <w:t xml:space="preserve">There may be good reasons for the college and the school district to collaborate on some services. For example, the interpreter assigned to the student during the school day may also work with the student during a </w:t>
      </w:r>
      <w:r w:rsidR="00536D57">
        <w:rPr>
          <w:sz w:val="24"/>
          <w:szCs w:val="24"/>
        </w:rPr>
        <w:t>DE</w:t>
      </w:r>
      <w:r w:rsidR="008B5C1F">
        <w:rPr>
          <w:sz w:val="24"/>
          <w:szCs w:val="24"/>
        </w:rPr>
        <w:t xml:space="preserve">/JTED course or a student using assistive technology for high school work may use the same software or equipment during the </w:t>
      </w:r>
      <w:r w:rsidR="00536D57">
        <w:rPr>
          <w:sz w:val="24"/>
          <w:szCs w:val="24"/>
        </w:rPr>
        <w:t>DE</w:t>
      </w:r>
      <w:r w:rsidR="008B5C1F">
        <w:rPr>
          <w:sz w:val="24"/>
          <w:szCs w:val="24"/>
        </w:rPr>
        <w:t>/JTED course.</w:t>
      </w:r>
      <w:r w:rsidR="00536D57">
        <w:rPr>
          <w:sz w:val="24"/>
          <w:szCs w:val="24"/>
        </w:rPr>
        <w:t xml:space="preserve"> Please note: a student still needs to register with Disability Resources regardless of where the services are provided.</w:t>
      </w:r>
    </w:p>
    <w:p w:rsidR="00E37BA6" w:rsidRDefault="00E37BA6" w:rsidP="00A938E6">
      <w:pPr>
        <w:pStyle w:val="ListParagraph"/>
        <w:spacing w:before="0"/>
        <w:rPr>
          <w:sz w:val="24"/>
          <w:szCs w:val="24"/>
        </w:rPr>
      </w:pPr>
    </w:p>
    <w:p w:rsidR="008B5C1F" w:rsidRPr="008B5C1F" w:rsidRDefault="008B5C1F" w:rsidP="008B5C1F">
      <w:pPr>
        <w:pStyle w:val="ListParagraph"/>
        <w:numPr>
          <w:ilvl w:val="0"/>
          <w:numId w:val="5"/>
        </w:numPr>
        <w:spacing w:before="0"/>
        <w:rPr>
          <w:b/>
          <w:sz w:val="24"/>
          <w:szCs w:val="24"/>
        </w:rPr>
      </w:pPr>
      <w:r w:rsidRPr="008B5C1F">
        <w:rPr>
          <w:b/>
          <w:sz w:val="24"/>
          <w:szCs w:val="24"/>
        </w:rPr>
        <w:t xml:space="preserve">Is a student with disabilities held to the same grade requirements as other students? </w:t>
      </w:r>
    </w:p>
    <w:p w:rsidR="008B5C1F" w:rsidRDefault="008B5C1F" w:rsidP="008B5C1F">
      <w:pPr>
        <w:pStyle w:val="ListParagraph"/>
        <w:spacing w:before="0"/>
        <w:rPr>
          <w:sz w:val="24"/>
          <w:szCs w:val="24"/>
        </w:rPr>
      </w:pPr>
      <w:r>
        <w:rPr>
          <w:sz w:val="24"/>
          <w:szCs w:val="24"/>
        </w:rPr>
        <w:t>Yes. Students with disabilities are held to the same standards of academic and behavioral performance. Access to accommodations does not guarantee success.</w:t>
      </w:r>
    </w:p>
    <w:p w:rsidR="00E37BA6" w:rsidRDefault="00E37BA6" w:rsidP="008B5C1F">
      <w:pPr>
        <w:pStyle w:val="ListParagraph"/>
        <w:spacing w:before="0"/>
        <w:rPr>
          <w:sz w:val="24"/>
          <w:szCs w:val="24"/>
        </w:rPr>
      </w:pPr>
    </w:p>
    <w:p w:rsidR="00E37BA6" w:rsidRPr="001742C9" w:rsidRDefault="00E37BA6" w:rsidP="00E37BA6">
      <w:pPr>
        <w:pStyle w:val="ListParagraph"/>
        <w:numPr>
          <w:ilvl w:val="0"/>
          <w:numId w:val="5"/>
        </w:numPr>
        <w:spacing w:before="0"/>
        <w:rPr>
          <w:sz w:val="24"/>
          <w:szCs w:val="24"/>
        </w:rPr>
      </w:pPr>
      <w:r>
        <w:rPr>
          <w:b/>
          <w:sz w:val="24"/>
          <w:szCs w:val="24"/>
        </w:rPr>
        <w:t xml:space="preserve">What is the responsibility of the dual/concurrently enrolled/JTED student? </w:t>
      </w:r>
    </w:p>
    <w:p w:rsidR="00E37BA6" w:rsidRDefault="00E37BA6" w:rsidP="00E37BA6">
      <w:pPr>
        <w:pStyle w:val="ListParagraph"/>
        <w:spacing w:before="0"/>
        <w:rPr>
          <w:sz w:val="24"/>
          <w:szCs w:val="24"/>
        </w:rPr>
      </w:pPr>
      <w:r>
        <w:rPr>
          <w:sz w:val="24"/>
          <w:szCs w:val="24"/>
        </w:rPr>
        <w:t xml:space="preserve">It is the college’s expectation that the student will self-advocate and communicate directly with faculty and Disability Resources staff. Disability Resources </w:t>
      </w:r>
      <w:proofErr w:type="gramStart"/>
      <w:r>
        <w:rPr>
          <w:sz w:val="24"/>
          <w:szCs w:val="24"/>
        </w:rPr>
        <w:t>staff do</w:t>
      </w:r>
      <w:proofErr w:type="gramEnd"/>
      <w:r>
        <w:rPr>
          <w:sz w:val="24"/>
          <w:szCs w:val="24"/>
        </w:rPr>
        <w:t xml:space="preserve"> not provide the same services as Special Education staff in the high schools and/or JTEDs. </w:t>
      </w:r>
    </w:p>
    <w:p w:rsidR="00E37BA6" w:rsidRDefault="00E37BA6" w:rsidP="00E37BA6">
      <w:pPr>
        <w:pStyle w:val="ListParagraph"/>
        <w:spacing w:before="0"/>
        <w:rPr>
          <w:sz w:val="24"/>
          <w:szCs w:val="24"/>
        </w:rPr>
      </w:pPr>
    </w:p>
    <w:p w:rsidR="00955D38" w:rsidRDefault="00955D38" w:rsidP="00955D38">
      <w:pPr>
        <w:pStyle w:val="ListParagraph"/>
        <w:numPr>
          <w:ilvl w:val="0"/>
          <w:numId w:val="5"/>
        </w:numPr>
        <w:spacing w:before="0"/>
        <w:rPr>
          <w:b/>
          <w:sz w:val="24"/>
          <w:szCs w:val="24"/>
        </w:rPr>
      </w:pPr>
      <w:r>
        <w:rPr>
          <w:b/>
          <w:sz w:val="24"/>
          <w:szCs w:val="24"/>
        </w:rPr>
        <w:t>How does the student contact Disability Resources to schedule an appointment or to seek more information?</w:t>
      </w:r>
    </w:p>
    <w:p w:rsidR="00955D38" w:rsidRDefault="00955D38" w:rsidP="00955D38">
      <w:pPr>
        <w:pStyle w:val="ListParagraph"/>
        <w:spacing w:before="0"/>
        <w:rPr>
          <w:sz w:val="24"/>
          <w:szCs w:val="24"/>
        </w:rPr>
      </w:pPr>
      <w:r>
        <w:rPr>
          <w:sz w:val="24"/>
          <w:szCs w:val="24"/>
        </w:rPr>
        <w:t>For appointments: Prescott Learning Center, 928-776-2085</w:t>
      </w:r>
    </w:p>
    <w:p w:rsidR="00955D38" w:rsidRPr="00955D38" w:rsidRDefault="00955D38" w:rsidP="00955D38">
      <w:pPr>
        <w:pStyle w:val="ListParagraph"/>
        <w:spacing w:before="0"/>
        <w:rPr>
          <w:b/>
          <w:sz w:val="24"/>
          <w:szCs w:val="24"/>
        </w:rPr>
      </w:pPr>
      <w:r>
        <w:rPr>
          <w:sz w:val="24"/>
          <w:szCs w:val="24"/>
        </w:rPr>
        <w:t>For questions: Robb Ferguson, Director, Prescott Learning Center &amp; Disability Resources, 928-776-2079</w:t>
      </w:r>
      <w:r w:rsidR="00614132">
        <w:rPr>
          <w:sz w:val="24"/>
          <w:szCs w:val="24"/>
        </w:rPr>
        <w:t xml:space="preserve"> or Petra Bennett, Disability Resources Specialist, 928-776-2057</w:t>
      </w:r>
    </w:p>
    <w:p w:rsidR="005532F8" w:rsidRPr="00A129CD" w:rsidRDefault="005532F8" w:rsidP="004D58CC">
      <w:pPr>
        <w:contextualSpacing/>
        <w:rPr>
          <w:sz w:val="24"/>
          <w:szCs w:val="24"/>
        </w:rPr>
      </w:pPr>
    </w:p>
    <w:sectPr w:rsidR="005532F8" w:rsidRPr="00A129CD" w:rsidSect="008B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257"/>
    <w:multiLevelType w:val="hybridMultilevel"/>
    <w:tmpl w:val="170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16AE"/>
    <w:multiLevelType w:val="hybridMultilevel"/>
    <w:tmpl w:val="A5EC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D58AD"/>
    <w:multiLevelType w:val="hybridMultilevel"/>
    <w:tmpl w:val="B10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73D96"/>
    <w:multiLevelType w:val="hybridMultilevel"/>
    <w:tmpl w:val="D9FC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C2CB3"/>
    <w:multiLevelType w:val="hybridMultilevel"/>
    <w:tmpl w:val="1636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CCB"/>
    <w:rsid w:val="00006890"/>
    <w:rsid w:val="00074ED2"/>
    <w:rsid w:val="000F0EC7"/>
    <w:rsid w:val="00102849"/>
    <w:rsid w:val="001742C9"/>
    <w:rsid w:val="004D58CC"/>
    <w:rsid w:val="004F5CCB"/>
    <w:rsid w:val="00536D57"/>
    <w:rsid w:val="005532F8"/>
    <w:rsid w:val="00614132"/>
    <w:rsid w:val="008B5C1F"/>
    <w:rsid w:val="00955D38"/>
    <w:rsid w:val="009A0DF0"/>
    <w:rsid w:val="00A129CD"/>
    <w:rsid w:val="00A65EBD"/>
    <w:rsid w:val="00A938E6"/>
    <w:rsid w:val="00E35263"/>
    <w:rsid w:val="00E3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Bryan, Robb</dc:creator>
  <cp:lastModifiedBy>Holbrook, Dean</cp:lastModifiedBy>
  <cp:revision>2</cp:revision>
  <cp:lastPrinted>2014-07-31T23:30:00Z</cp:lastPrinted>
  <dcterms:created xsi:type="dcterms:W3CDTF">2015-05-11T19:48:00Z</dcterms:created>
  <dcterms:modified xsi:type="dcterms:W3CDTF">2015-05-11T19:48:00Z</dcterms:modified>
</cp:coreProperties>
</file>