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0F0A0BA3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AB77FF">
        <w:rPr>
          <w:rFonts w:cstheme="minorHAnsi"/>
          <w:b/>
          <w:sz w:val="24"/>
          <w:szCs w:val="24"/>
        </w:rPr>
        <w:t>November 1</w:t>
      </w:r>
      <w:r w:rsidR="00FA4909">
        <w:rPr>
          <w:rFonts w:cstheme="minorHAnsi"/>
          <w:b/>
          <w:sz w:val="24"/>
          <w:szCs w:val="24"/>
        </w:rPr>
        <w:t>5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33478D" w:rsidRPr="0042161D">
        <w:rPr>
          <w:rFonts w:cstheme="minorHAnsi"/>
          <w:b/>
          <w:sz w:val="24"/>
          <w:szCs w:val="24"/>
        </w:rPr>
        <w:t>2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a.m.-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:00 a.m</w:t>
      </w:r>
      <w:r w:rsidR="001347B3" w:rsidRPr="0042161D">
        <w:rPr>
          <w:rFonts w:cstheme="minorHAnsi"/>
          <w:b/>
          <w:sz w:val="24"/>
          <w:szCs w:val="24"/>
        </w:rPr>
        <w:t>.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Pr="0042161D">
        <w:rPr>
          <w:rFonts w:cstheme="minorHAnsi"/>
          <w:b/>
          <w:sz w:val="24"/>
          <w:szCs w:val="24"/>
        </w:rPr>
        <w:t>Zoom</w:t>
      </w:r>
    </w:p>
    <w:p w14:paraId="47719847" w14:textId="0B9194B5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DB6BB0">
        <w:rPr>
          <w:rFonts w:cstheme="minorHAnsi"/>
        </w:rPr>
        <w:t xml:space="preserve">David Laurence, Heather Mulcaire, </w:t>
      </w:r>
      <w:r w:rsidR="0002117D" w:rsidRPr="0042161D">
        <w:rPr>
          <w:rFonts w:cstheme="minorHAnsi"/>
        </w:rPr>
        <w:t xml:space="preserve">Tom </w:t>
      </w:r>
      <w:r w:rsidR="00022F83" w:rsidRPr="0042161D">
        <w:rPr>
          <w:rFonts w:cstheme="minorHAnsi"/>
        </w:rPr>
        <w:t>Hughes</w:t>
      </w:r>
      <w:r w:rsidR="00733F18" w:rsidRPr="0042161D">
        <w:rPr>
          <w:rFonts w:cstheme="minorHAnsi"/>
        </w:rPr>
        <w:t xml:space="preserve">, </w:t>
      </w:r>
      <w:r w:rsidR="004E42EF" w:rsidRPr="0042161D">
        <w:rPr>
          <w:rFonts w:cstheme="minorHAnsi"/>
        </w:rPr>
        <w:t xml:space="preserve">Megan Crossfield, </w:t>
      </w:r>
      <w:r w:rsidR="0098119F">
        <w:rPr>
          <w:rFonts w:cstheme="minorHAnsi"/>
        </w:rPr>
        <w:t>Diana Dowling</w:t>
      </w:r>
      <w:r w:rsidR="00DE4016">
        <w:rPr>
          <w:rFonts w:cstheme="minorHAnsi"/>
        </w:rPr>
        <w:t>,</w:t>
      </w:r>
      <w:r w:rsidR="00A225F1">
        <w:rPr>
          <w:rFonts w:cstheme="minorHAnsi"/>
        </w:rPr>
        <w:t xml:space="preserve"> </w:t>
      </w:r>
      <w:r w:rsidR="0098119F">
        <w:rPr>
          <w:rFonts w:cstheme="minorHAnsi"/>
        </w:rPr>
        <w:t>Tania Sheldahl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</w:t>
      </w:r>
      <w:r w:rsidR="00437D6C">
        <w:rPr>
          <w:rFonts w:cstheme="minorHAnsi"/>
        </w:rPr>
        <w:t xml:space="preserve">Frank D’Angelo, Clay Christensen, </w:t>
      </w:r>
      <w:r w:rsidR="00642557">
        <w:rPr>
          <w:rFonts w:cstheme="minorHAnsi"/>
        </w:rPr>
        <w:t xml:space="preserve">Clint Ewell, </w:t>
      </w:r>
      <w:bookmarkStart w:id="0" w:name="_GoBack"/>
      <w:bookmarkEnd w:id="0"/>
      <w:r w:rsidR="004E42EF" w:rsidRPr="0042161D">
        <w:rPr>
          <w:rFonts w:cstheme="minorHAnsi"/>
        </w:rPr>
        <w:t>Michael Pierce</w:t>
      </w:r>
      <w:r w:rsidR="00B851A6">
        <w:rPr>
          <w:rFonts w:cstheme="minorHAnsi"/>
        </w:rPr>
        <w:t>,</w:t>
      </w:r>
      <w:r w:rsidR="005A04EA">
        <w:rPr>
          <w:rFonts w:cstheme="minorHAnsi"/>
        </w:rPr>
        <w:t xml:space="preserve"> and Haley Green</w:t>
      </w:r>
      <w:r w:rsidR="004E42EF" w:rsidRPr="0042161D">
        <w:rPr>
          <w:rFonts w:cstheme="minorHAnsi"/>
        </w:rPr>
        <w:t>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4405"/>
        <w:gridCol w:w="6654"/>
      </w:tblGrid>
      <w:tr w:rsidR="000E7664" w:rsidRPr="0042161D" w14:paraId="2967190D" w14:textId="77777777" w:rsidTr="00DB6BB0">
        <w:trPr>
          <w:trHeight w:val="173"/>
        </w:trPr>
        <w:tc>
          <w:tcPr>
            <w:tcW w:w="440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665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5684BDDD" w14:textId="77777777" w:rsidTr="00DB6BB0">
        <w:trPr>
          <w:trHeight w:val="413"/>
        </w:trPr>
        <w:tc>
          <w:tcPr>
            <w:tcW w:w="4405" w:type="dxa"/>
          </w:tcPr>
          <w:p w14:paraId="7FB01B63" w14:textId="5BE10D49" w:rsidR="0001056E" w:rsidRPr="0042161D" w:rsidRDefault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Review and Approve Minutes</w:t>
            </w:r>
          </w:p>
          <w:p w14:paraId="1E76CBAF" w14:textId="778D3827" w:rsidR="0001056E" w:rsidRPr="0042161D" w:rsidRDefault="0001056E">
            <w:pPr>
              <w:rPr>
                <w:rFonts w:cstheme="minorHAnsi"/>
              </w:rPr>
            </w:pPr>
          </w:p>
        </w:tc>
        <w:tc>
          <w:tcPr>
            <w:tcW w:w="6654" w:type="dxa"/>
          </w:tcPr>
          <w:p w14:paraId="4E70C00E" w14:textId="2DF96A73" w:rsidR="00603789" w:rsidRPr="00A225F1" w:rsidRDefault="00A225F1" w:rsidP="0042161D">
            <w:pPr>
              <w:rPr>
                <w:rFonts w:cstheme="minorHAnsi"/>
              </w:rPr>
            </w:pPr>
            <w:r w:rsidRPr="00A225F1">
              <w:rPr>
                <w:rFonts w:cstheme="minorHAnsi"/>
              </w:rPr>
              <w:t>The committee voted to approve the minutes.</w:t>
            </w:r>
          </w:p>
        </w:tc>
      </w:tr>
      <w:tr w:rsidR="000E7664" w:rsidRPr="0042161D" w14:paraId="27147E0D" w14:textId="77777777" w:rsidTr="00DB6BB0">
        <w:trPr>
          <w:trHeight w:val="1403"/>
        </w:trPr>
        <w:tc>
          <w:tcPr>
            <w:tcW w:w="4405" w:type="dxa"/>
          </w:tcPr>
          <w:p w14:paraId="7E50D5B3" w14:textId="77777777" w:rsidR="00DB6BB0" w:rsidRPr="00DB6BB0" w:rsidRDefault="00DB6BB0" w:rsidP="00DB6BB0">
            <w:pPr>
              <w:pStyle w:val="NoSpacing"/>
              <w:rPr>
                <w:rFonts w:cstheme="minorHAnsi"/>
              </w:rPr>
            </w:pPr>
            <w:r w:rsidRPr="00DB6BB0">
              <w:rPr>
                <w:rFonts w:cstheme="minorHAnsi"/>
              </w:rPr>
              <w:t>SPC Education</w:t>
            </w:r>
          </w:p>
          <w:p w14:paraId="5C583EEC" w14:textId="77777777" w:rsidR="00DB6BB0" w:rsidRDefault="00DB6BB0" w:rsidP="00DB6BB0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 w:rsidRPr="00DB6BB0">
              <w:rPr>
                <w:rFonts w:cstheme="minorHAnsi"/>
              </w:rPr>
              <w:t>SCUP Trends for Higher Education Fall 2022 (Frank and Diana)</w:t>
            </w:r>
          </w:p>
          <w:p w14:paraId="25362899" w14:textId="77B4561B" w:rsidR="00DB6BB0" w:rsidRPr="00DB6BB0" w:rsidRDefault="00DB6BB0" w:rsidP="00DB6BB0">
            <w:pPr>
              <w:pStyle w:val="NoSpacing"/>
              <w:numPr>
                <w:ilvl w:val="0"/>
                <w:numId w:val="22"/>
              </w:numPr>
              <w:rPr>
                <w:rFonts w:cstheme="minorHAnsi"/>
              </w:rPr>
            </w:pPr>
            <w:r w:rsidRPr="00DB6BB0">
              <w:rPr>
                <w:rFonts w:cstheme="minorHAnsi"/>
              </w:rPr>
              <w:t>The Shrinking of Higher Education (Heather and Clay)</w:t>
            </w:r>
          </w:p>
          <w:p w14:paraId="1FDA4EDC" w14:textId="56ECD830" w:rsidR="007A0833" w:rsidRPr="00AB77FF" w:rsidRDefault="007A0833" w:rsidP="00FA4909">
            <w:pPr>
              <w:pStyle w:val="NoSpacing"/>
              <w:rPr>
                <w:rFonts w:cstheme="minorHAnsi"/>
              </w:rPr>
            </w:pPr>
          </w:p>
        </w:tc>
        <w:tc>
          <w:tcPr>
            <w:tcW w:w="6654" w:type="dxa"/>
          </w:tcPr>
          <w:p w14:paraId="4712B1B7" w14:textId="617891FB" w:rsidR="00B261D6" w:rsidRPr="00DB6BB0" w:rsidRDefault="00DB6BB0" w:rsidP="00DB6BB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DB6BB0">
              <w:rPr>
                <w:rFonts w:cstheme="minorHAnsi"/>
              </w:rPr>
              <w:t>Frank and Diana presented the SCUP trends for Higher Education Fall 2022</w:t>
            </w:r>
            <w:r w:rsidR="005F70F0" w:rsidRPr="00DB6BB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Social, Technology, Political, and Economy Trends.</w:t>
            </w:r>
          </w:p>
          <w:p w14:paraId="151022D2" w14:textId="3FE55058" w:rsidR="00DB6BB0" w:rsidRPr="00DB6BB0" w:rsidRDefault="00DB6BB0" w:rsidP="00DB6BB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DB6BB0">
              <w:rPr>
                <w:rFonts w:cstheme="minorHAnsi"/>
              </w:rPr>
              <w:t>Heather and Clay presented The Shrinking of Higher Education. The committee briefly discussed the presentation.</w:t>
            </w:r>
          </w:p>
        </w:tc>
      </w:tr>
      <w:tr w:rsidR="000E7664" w:rsidRPr="0042161D" w14:paraId="19B0B8C9" w14:textId="77777777" w:rsidTr="00DB6BB0">
        <w:trPr>
          <w:trHeight w:val="935"/>
        </w:trPr>
        <w:tc>
          <w:tcPr>
            <w:tcW w:w="4405" w:type="dxa"/>
          </w:tcPr>
          <w:p w14:paraId="6E9AAD06" w14:textId="6B36C6A5" w:rsidR="009563A0" w:rsidRPr="00DB6BB0" w:rsidRDefault="00DB6BB0" w:rsidP="00DB6BB0">
            <w:pPr>
              <w:pStyle w:val="NoSpacing"/>
              <w:rPr>
                <w:rFonts w:cstheme="minorHAnsi"/>
              </w:rPr>
            </w:pPr>
            <w:r w:rsidRPr="00DB6BB0">
              <w:rPr>
                <w:rFonts w:cstheme="minorHAnsi"/>
              </w:rPr>
              <w:t>Strengths, Weaknesses, Opportunities, Threats (SWOT) Update</w:t>
            </w:r>
          </w:p>
        </w:tc>
        <w:tc>
          <w:tcPr>
            <w:tcW w:w="6654" w:type="dxa"/>
          </w:tcPr>
          <w:p w14:paraId="4F45625C" w14:textId="60E3A3DD" w:rsidR="00026D77" w:rsidRDefault="00DB6BB0" w:rsidP="00FA4909">
            <w:pPr>
              <w:rPr>
                <w:rFonts w:cstheme="minorHAnsi"/>
              </w:rPr>
            </w:pPr>
            <w:r>
              <w:rPr>
                <w:rFonts w:cstheme="minorHAnsi"/>
              </w:rPr>
              <w:t>The committee agreed to have in-person and zoom to obtain feedback from the college community to build the new SWOT</w:t>
            </w:r>
            <w:r w:rsidR="005F70F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Tom, Lauri, and Richard will meet again to </w:t>
            </w:r>
            <w:r w:rsidR="005F70F0">
              <w:rPr>
                <w:rFonts w:cstheme="minorHAnsi"/>
              </w:rPr>
              <w:t>create</w:t>
            </w:r>
            <w:r>
              <w:rPr>
                <w:rFonts w:cstheme="minorHAnsi"/>
              </w:rPr>
              <w:t xml:space="preserve"> ideas and bring them back to the committee for feedback.</w:t>
            </w:r>
          </w:p>
          <w:p w14:paraId="3EECB38B" w14:textId="4BB73A53" w:rsidR="00DB6BB0" w:rsidRPr="008D4FDA" w:rsidRDefault="00DB6BB0" w:rsidP="00FA4909">
            <w:pPr>
              <w:rPr>
                <w:rFonts w:cstheme="minorHAnsi"/>
              </w:rPr>
            </w:pPr>
          </w:p>
        </w:tc>
      </w:tr>
      <w:tr w:rsidR="00DB6BB0" w:rsidRPr="0042161D" w14:paraId="3C57DC6F" w14:textId="77777777" w:rsidTr="007473FB">
        <w:trPr>
          <w:trHeight w:val="1556"/>
        </w:trPr>
        <w:tc>
          <w:tcPr>
            <w:tcW w:w="4405" w:type="dxa"/>
          </w:tcPr>
          <w:p w14:paraId="11B050B7" w14:textId="77777777" w:rsidR="00DB6BB0" w:rsidRPr="00DB6BB0" w:rsidRDefault="00DB6BB0" w:rsidP="00DB6BB0">
            <w:pPr>
              <w:pStyle w:val="NoSpacing"/>
              <w:rPr>
                <w:rFonts w:cstheme="minorHAnsi"/>
              </w:rPr>
            </w:pPr>
            <w:r w:rsidRPr="00DB6BB0">
              <w:rPr>
                <w:rFonts w:cstheme="minorHAnsi"/>
              </w:rPr>
              <w:t>Discuss Additional Meetings for Plan Presentations</w:t>
            </w:r>
          </w:p>
          <w:p w14:paraId="317D1F9E" w14:textId="77777777" w:rsidR="00DB6BB0" w:rsidRDefault="00DB6BB0" w:rsidP="00DB6B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14:paraId="132889F7" w14:textId="1A86C400" w:rsidR="00DB6BB0" w:rsidRPr="00DB6BB0" w:rsidRDefault="00DB6BB0" w:rsidP="00DB6BB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Tom will schedule an in-person meeting at the end of January or the beginning of February to discuss the committee's research and synthesize it to start </w:t>
            </w:r>
            <w:r w:rsidR="005F70F0">
              <w:rPr>
                <w:rFonts w:cstheme="minorHAnsi"/>
              </w:rPr>
              <w:t>acting</w:t>
            </w:r>
            <w:r>
              <w:rPr>
                <w:rFonts w:cstheme="minorHAnsi"/>
              </w:rPr>
              <w:t>.</w:t>
            </w:r>
          </w:p>
          <w:p w14:paraId="68502EF5" w14:textId="5D734FB4" w:rsidR="00DB6BB0" w:rsidRPr="00DB6BB0" w:rsidRDefault="00DB6BB0" w:rsidP="00DB6BB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Additional meetings will be scheduled</w:t>
            </w:r>
            <w:r w:rsidRPr="00DB6BB0">
              <w:rPr>
                <w:rFonts w:cstheme="minorHAnsi"/>
              </w:rPr>
              <w:t xml:space="preserve"> to cover </w:t>
            </w:r>
            <w:r>
              <w:rPr>
                <w:rFonts w:cstheme="minorHAnsi"/>
              </w:rPr>
              <w:t>all the different</w:t>
            </w:r>
            <w:r w:rsidRPr="00DB6BB0">
              <w:rPr>
                <w:rFonts w:cstheme="minorHAnsi"/>
              </w:rPr>
              <w:t xml:space="preserve"> College Plans </w:t>
            </w:r>
            <w:r>
              <w:rPr>
                <w:rFonts w:cstheme="minorHAnsi"/>
              </w:rPr>
              <w:t>presentations</w:t>
            </w:r>
            <w:r w:rsidR="007473FB">
              <w:rPr>
                <w:rFonts w:cstheme="minorHAnsi"/>
              </w:rPr>
              <w:t>.</w:t>
            </w:r>
          </w:p>
          <w:p w14:paraId="2832B509" w14:textId="4175646D" w:rsidR="00DB6BB0" w:rsidRPr="008D4FDA" w:rsidRDefault="00DB6BB0" w:rsidP="00DB6BB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DB6BB0">
              <w:rPr>
                <w:rFonts w:cstheme="minorHAnsi"/>
              </w:rPr>
              <w:t xml:space="preserve">Tom will get articles out to members </w:t>
            </w:r>
            <w:r w:rsidR="007473FB">
              <w:rPr>
                <w:rFonts w:cstheme="minorHAnsi"/>
              </w:rPr>
              <w:t xml:space="preserve">assigned to present </w:t>
            </w:r>
            <w:r w:rsidR="005F70F0">
              <w:rPr>
                <w:rFonts w:cstheme="minorHAnsi"/>
              </w:rPr>
              <w:t>at</w:t>
            </w:r>
            <w:r w:rsidR="007473FB">
              <w:rPr>
                <w:rFonts w:cstheme="minorHAnsi"/>
              </w:rPr>
              <w:t xml:space="preserve"> upcoming meetings.</w:t>
            </w:r>
          </w:p>
        </w:tc>
      </w:tr>
    </w:tbl>
    <w:p w14:paraId="03F30366" w14:textId="1F2E1DE7" w:rsidR="009065F5" w:rsidRPr="0023088A" w:rsidRDefault="0023088A" w:rsidP="000F7980">
      <w:pPr>
        <w:rPr>
          <w:rFonts w:cstheme="minorHAnsi"/>
          <w:bCs/>
        </w:rPr>
      </w:pPr>
      <w:r w:rsidRPr="0023088A">
        <w:rPr>
          <w:rFonts w:cstheme="minorHAnsi"/>
          <w:bCs/>
        </w:rPr>
        <w:t xml:space="preserve">Please find the presentations in the Zoom link: </w:t>
      </w:r>
      <w:r w:rsidR="007473FB" w:rsidRPr="007473FB">
        <w:rPr>
          <w:rFonts w:cstheme="minorHAnsi"/>
          <w:bCs/>
        </w:rPr>
        <w:t>https://yavapai.hosted.panopto.com/Panopto/Pages/Viewer.aspx?id=8273d409-fefe-414e-93a2-af4e0120f126</w:t>
      </w:r>
      <w:r w:rsidR="007473FB">
        <w:rPr>
          <w:rFonts w:cstheme="minorHAnsi"/>
          <w:bCs/>
        </w:rPr>
        <w:t xml:space="preserve"> </w:t>
      </w: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8"/>
  </w:num>
  <w:num w:numId="6">
    <w:abstractNumId w:val="6"/>
  </w:num>
  <w:num w:numId="7">
    <w:abstractNumId w:val="19"/>
  </w:num>
  <w:num w:numId="8">
    <w:abstractNumId w:val="15"/>
  </w:num>
  <w:num w:numId="9">
    <w:abstractNumId w:val="12"/>
  </w:num>
  <w:num w:numId="10">
    <w:abstractNumId w:val="21"/>
  </w:num>
  <w:num w:numId="11">
    <w:abstractNumId w:val="5"/>
  </w:num>
  <w:num w:numId="12">
    <w:abstractNumId w:val="16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9"/>
  </w:num>
  <w:num w:numId="18">
    <w:abstractNumId w:val="14"/>
  </w:num>
  <w:num w:numId="19">
    <w:abstractNumId w:val="7"/>
  </w:num>
  <w:num w:numId="20">
    <w:abstractNumId w:val="11"/>
  </w:num>
  <w:num w:numId="21">
    <w:abstractNumId w:val="13"/>
  </w:num>
  <w:num w:numId="22">
    <w:abstractNumId w:val="0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8FAG+ZLHk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83"/>
    <w:rsid w:val="00035902"/>
    <w:rsid w:val="00035C62"/>
    <w:rsid w:val="000530DB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22440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D0437"/>
    <w:rsid w:val="003D397C"/>
    <w:rsid w:val="003E0F6C"/>
    <w:rsid w:val="003E1048"/>
    <w:rsid w:val="003E51AD"/>
    <w:rsid w:val="003F1135"/>
    <w:rsid w:val="003F47B6"/>
    <w:rsid w:val="00402CC6"/>
    <w:rsid w:val="004134C7"/>
    <w:rsid w:val="004172A8"/>
    <w:rsid w:val="0042161D"/>
    <w:rsid w:val="00437D6C"/>
    <w:rsid w:val="00455251"/>
    <w:rsid w:val="00496CA0"/>
    <w:rsid w:val="004B5CA2"/>
    <w:rsid w:val="004C27F9"/>
    <w:rsid w:val="004D62B7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4EA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603789"/>
    <w:rsid w:val="00604B8E"/>
    <w:rsid w:val="006079CE"/>
    <w:rsid w:val="00617619"/>
    <w:rsid w:val="006308CF"/>
    <w:rsid w:val="00634D3B"/>
    <w:rsid w:val="00637B2C"/>
    <w:rsid w:val="00642557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267D"/>
    <w:rsid w:val="0075666C"/>
    <w:rsid w:val="00756D9E"/>
    <w:rsid w:val="0076710F"/>
    <w:rsid w:val="00787A04"/>
    <w:rsid w:val="00795FDD"/>
    <w:rsid w:val="007971B0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6950"/>
    <w:rsid w:val="00883A09"/>
    <w:rsid w:val="008A11C4"/>
    <w:rsid w:val="008B050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F177B"/>
    <w:rsid w:val="00A1454B"/>
    <w:rsid w:val="00A171EF"/>
    <w:rsid w:val="00A225F1"/>
    <w:rsid w:val="00A25122"/>
    <w:rsid w:val="00A42BFD"/>
    <w:rsid w:val="00A51502"/>
    <w:rsid w:val="00A57502"/>
    <w:rsid w:val="00A610AF"/>
    <w:rsid w:val="00A6372C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261D6"/>
    <w:rsid w:val="00B55960"/>
    <w:rsid w:val="00B60710"/>
    <w:rsid w:val="00B851A6"/>
    <w:rsid w:val="00B92702"/>
    <w:rsid w:val="00BA0FAC"/>
    <w:rsid w:val="00BC521D"/>
    <w:rsid w:val="00BD507F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B6BB0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A4909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schemas.openxmlformats.org/package/2006/metadata/core-properties"/>
    <ds:schemaRef ds:uri="cab452ae-721f-4fff-b22f-551bc0a953d2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5B55C-FDD5-485D-B231-C8182174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3</cp:revision>
  <cp:lastPrinted>2018-04-09T20:17:00Z</cp:lastPrinted>
  <dcterms:created xsi:type="dcterms:W3CDTF">2022-11-16T16:54:00Z</dcterms:created>
  <dcterms:modified xsi:type="dcterms:W3CDTF">2022-11-29T12:42:00Z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