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5590" w14:textId="77777777" w:rsidR="0002321C" w:rsidRPr="0042161D" w:rsidRDefault="00193AEA" w:rsidP="009024B8">
      <w:pPr>
        <w:spacing w:line="240" w:lineRule="auto"/>
        <w:jc w:val="center"/>
        <w:rPr>
          <w:rFonts w:cstheme="minorHAnsi"/>
          <w:b/>
          <w:sz w:val="32"/>
          <w:szCs w:val="28"/>
        </w:rPr>
      </w:pPr>
      <w:r w:rsidRPr="0042161D">
        <w:rPr>
          <w:rFonts w:cstheme="minorHAnsi"/>
          <w:b/>
          <w:sz w:val="32"/>
          <w:szCs w:val="28"/>
        </w:rPr>
        <w:t>Strategic Planning Committee</w:t>
      </w:r>
      <w:r w:rsidR="00850C99" w:rsidRPr="0042161D">
        <w:rPr>
          <w:rFonts w:cstheme="minorHAnsi"/>
          <w:b/>
          <w:sz w:val="32"/>
          <w:szCs w:val="28"/>
        </w:rPr>
        <w:t xml:space="preserve"> Meeting Minutes</w:t>
      </w:r>
    </w:p>
    <w:p w14:paraId="51716195" w14:textId="28D177A5" w:rsidR="001A4731" w:rsidRPr="0042161D" w:rsidRDefault="00193AEA" w:rsidP="009024B8">
      <w:pPr>
        <w:spacing w:line="240" w:lineRule="auto"/>
        <w:jc w:val="center"/>
        <w:rPr>
          <w:rFonts w:cstheme="minorHAnsi"/>
          <w:b/>
        </w:rPr>
      </w:pPr>
      <w:r w:rsidRPr="0042161D">
        <w:rPr>
          <w:rFonts w:cstheme="minorHAnsi"/>
          <w:b/>
          <w:sz w:val="24"/>
          <w:szCs w:val="24"/>
        </w:rPr>
        <w:t>Tuesday</w:t>
      </w:r>
      <w:r w:rsidR="001347B3" w:rsidRPr="0042161D">
        <w:rPr>
          <w:rFonts w:cstheme="minorHAnsi"/>
          <w:b/>
          <w:sz w:val="24"/>
          <w:szCs w:val="24"/>
        </w:rPr>
        <w:t xml:space="preserve">, </w:t>
      </w:r>
      <w:r w:rsidR="00AB77FF">
        <w:rPr>
          <w:rFonts w:cstheme="minorHAnsi"/>
          <w:b/>
          <w:sz w:val="24"/>
          <w:szCs w:val="24"/>
        </w:rPr>
        <w:t xml:space="preserve">November </w:t>
      </w:r>
      <w:r w:rsidR="00797CEC">
        <w:rPr>
          <w:rFonts w:cstheme="minorHAnsi"/>
          <w:b/>
          <w:sz w:val="24"/>
          <w:szCs w:val="24"/>
        </w:rPr>
        <w:t>29</w:t>
      </w:r>
      <w:r w:rsidR="00526954" w:rsidRPr="0042161D">
        <w:rPr>
          <w:rFonts w:cstheme="minorHAnsi"/>
          <w:b/>
          <w:sz w:val="24"/>
          <w:szCs w:val="24"/>
        </w:rPr>
        <w:t>,</w:t>
      </w:r>
      <w:r w:rsidR="00850C99" w:rsidRPr="0042161D">
        <w:rPr>
          <w:rFonts w:cstheme="minorHAnsi"/>
          <w:b/>
          <w:sz w:val="24"/>
          <w:szCs w:val="24"/>
        </w:rPr>
        <w:t xml:space="preserve"> 20</w:t>
      </w:r>
      <w:r w:rsidRPr="0042161D">
        <w:rPr>
          <w:rFonts w:cstheme="minorHAnsi"/>
          <w:b/>
          <w:sz w:val="24"/>
          <w:szCs w:val="24"/>
        </w:rPr>
        <w:t>2</w:t>
      </w:r>
      <w:r w:rsidR="0033478D" w:rsidRPr="0042161D">
        <w:rPr>
          <w:rFonts w:cstheme="minorHAnsi"/>
          <w:b/>
          <w:sz w:val="24"/>
          <w:szCs w:val="24"/>
        </w:rPr>
        <w:t>2</w:t>
      </w:r>
      <w:r w:rsidR="00850C99" w:rsidRPr="0042161D">
        <w:rPr>
          <w:rFonts w:cstheme="minorHAnsi"/>
          <w:b/>
          <w:sz w:val="24"/>
          <w:szCs w:val="24"/>
        </w:rPr>
        <w:t xml:space="preserve">, </w:t>
      </w:r>
      <w:r w:rsidR="0033478D" w:rsidRPr="0042161D">
        <w:rPr>
          <w:rFonts w:cstheme="minorHAnsi"/>
          <w:b/>
          <w:sz w:val="24"/>
          <w:szCs w:val="24"/>
        </w:rPr>
        <w:t>9</w:t>
      </w:r>
      <w:r w:rsidRPr="0042161D">
        <w:rPr>
          <w:rFonts w:cstheme="minorHAnsi"/>
          <w:b/>
          <w:sz w:val="24"/>
          <w:szCs w:val="24"/>
        </w:rPr>
        <w:t xml:space="preserve"> a.m.- </w:t>
      </w:r>
      <w:r w:rsidR="00A1454B" w:rsidRPr="0042161D">
        <w:rPr>
          <w:rFonts w:cstheme="minorHAnsi"/>
          <w:b/>
          <w:sz w:val="24"/>
          <w:szCs w:val="24"/>
        </w:rPr>
        <w:t>1</w:t>
      </w:r>
      <w:r w:rsidR="0033478D" w:rsidRPr="0042161D">
        <w:rPr>
          <w:rFonts w:cstheme="minorHAnsi"/>
          <w:b/>
          <w:sz w:val="24"/>
          <w:szCs w:val="24"/>
        </w:rPr>
        <w:t>0</w:t>
      </w:r>
      <w:r w:rsidR="0002117D" w:rsidRPr="0042161D">
        <w:rPr>
          <w:rFonts w:cstheme="minorHAnsi"/>
          <w:b/>
          <w:sz w:val="24"/>
          <w:szCs w:val="24"/>
        </w:rPr>
        <w:t>:00 a.m</w:t>
      </w:r>
      <w:r w:rsidR="001347B3" w:rsidRPr="0042161D">
        <w:rPr>
          <w:rFonts w:cstheme="minorHAnsi"/>
          <w:b/>
          <w:sz w:val="24"/>
          <w:szCs w:val="24"/>
        </w:rPr>
        <w:t>.</w:t>
      </w:r>
      <w:r w:rsidR="00850C99" w:rsidRPr="0042161D">
        <w:rPr>
          <w:rFonts w:cstheme="minorHAnsi"/>
          <w:b/>
          <w:sz w:val="24"/>
          <w:szCs w:val="24"/>
        </w:rPr>
        <w:t xml:space="preserve">, </w:t>
      </w:r>
      <w:r w:rsidRPr="0042161D">
        <w:rPr>
          <w:rFonts w:cstheme="minorHAnsi"/>
          <w:b/>
          <w:sz w:val="24"/>
          <w:szCs w:val="24"/>
        </w:rPr>
        <w:t>Zoom</w:t>
      </w:r>
    </w:p>
    <w:p w14:paraId="47719847" w14:textId="642E8C60" w:rsidR="0002117D" w:rsidRPr="0042161D" w:rsidRDefault="00823518" w:rsidP="00022F83">
      <w:pPr>
        <w:spacing w:after="0" w:line="240" w:lineRule="auto"/>
        <w:rPr>
          <w:rFonts w:cstheme="minorHAnsi"/>
        </w:rPr>
      </w:pPr>
      <w:r w:rsidRPr="0042161D">
        <w:rPr>
          <w:rFonts w:cstheme="minorHAnsi"/>
          <w:b/>
        </w:rPr>
        <w:t>Present:</w:t>
      </w:r>
      <w:r w:rsidR="000E3BE9" w:rsidRPr="0042161D">
        <w:rPr>
          <w:rFonts w:cstheme="minorHAnsi"/>
          <w:b/>
        </w:rPr>
        <w:t xml:space="preserve"> </w:t>
      </w:r>
      <w:r w:rsidR="00022F83" w:rsidRPr="0042161D">
        <w:rPr>
          <w:rFonts w:cstheme="minorHAnsi"/>
        </w:rPr>
        <w:t>Lauri Dreher,</w:t>
      </w:r>
      <w:r w:rsidR="003739FE" w:rsidRPr="0042161D">
        <w:rPr>
          <w:rFonts w:cstheme="minorHAnsi"/>
        </w:rPr>
        <w:t xml:space="preserve"> </w:t>
      </w:r>
      <w:r w:rsidR="00022F83" w:rsidRPr="0042161D">
        <w:rPr>
          <w:rFonts w:cstheme="minorHAnsi"/>
        </w:rPr>
        <w:t>Patrick Burns,</w:t>
      </w:r>
      <w:r w:rsidR="004E42EF" w:rsidRPr="0042161D">
        <w:rPr>
          <w:rFonts w:cstheme="minorHAnsi"/>
        </w:rPr>
        <w:t xml:space="preserve"> </w:t>
      </w:r>
      <w:r w:rsidR="00797CEC">
        <w:rPr>
          <w:rFonts w:cstheme="minorHAnsi"/>
        </w:rPr>
        <w:t xml:space="preserve">Richard Hernandez, </w:t>
      </w:r>
      <w:r w:rsidR="00DB6BB0">
        <w:rPr>
          <w:rFonts w:cstheme="minorHAnsi"/>
        </w:rPr>
        <w:t xml:space="preserve">David Laurence, </w:t>
      </w:r>
      <w:r w:rsidR="0002117D" w:rsidRPr="0042161D">
        <w:rPr>
          <w:rFonts w:cstheme="minorHAnsi"/>
        </w:rPr>
        <w:t xml:space="preserve">Tom </w:t>
      </w:r>
      <w:r w:rsidR="00022F83" w:rsidRPr="0042161D">
        <w:rPr>
          <w:rFonts w:cstheme="minorHAnsi"/>
        </w:rPr>
        <w:t>Hughes</w:t>
      </w:r>
      <w:r w:rsidR="00733F18" w:rsidRPr="0042161D">
        <w:rPr>
          <w:rFonts w:cstheme="minorHAnsi"/>
        </w:rPr>
        <w:t xml:space="preserve">, </w:t>
      </w:r>
      <w:r w:rsidR="00875C19">
        <w:rPr>
          <w:rFonts w:cstheme="minorHAnsi"/>
        </w:rPr>
        <w:t xml:space="preserve">Tania Sheldahl, </w:t>
      </w:r>
      <w:r w:rsidR="003C317C">
        <w:rPr>
          <w:rFonts w:cstheme="minorHAnsi"/>
        </w:rPr>
        <w:t xml:space="preserve">Philip Reid, </w:t>
      </w:r>
      <w:r w:rsidR="004E42EF" w:rsidRPr="0042161D">
        <w:rPr>
          <w:rFonts w:cstheme="minorHAnsi"/>
        </w:rPr>
        <w:t xml:space="preserve">Megan Crossfield, </w:t>
      </w:r>
      <w:r w:rsidR="0098119F">
        <w:rPr>
          <w:rFonts w:cstheme="minorHAnsi"/>
        </w:rPr>
        <w:t>Diana Dowling</w:t>
      </w:r>
      <w:r w:rsidR="007A58A7">
        <w:rPr>
          <w:rFonts w:cstheme="minorHAnsi"/>
        </w:rPr>
        <w:t>,</w:t>
      </w:r>
      <w:r w:rsidR="0098119F">
        <w:rPr>
          <w:rFonts w:cstheme="minorHAnsi"/>
        </w:rPr>
        <w:t xml:space="preserve"> </w:t>
      </w:r>
      <w:r w:rsidR="00437D6C">
        <w:rPr>
          <w:rFonts w:cstheme="minorHAnsi"/>
        </w:rPr>
        <w:t xml:space="preserve">Frank D’Angelo, Clay Christensen, </w:t>
      </w:r>
      <w:r w:rsidR="003C317C">
        <w:rPr>
          <w:rFonts w:cstheme="minorHAnsi"/>
        </w:rPr>
        <w:t xml:space="preserve">Haley Green, Ginney Bilbray, </w:t>
      </w:r>
      <w:r w:rsidR="00A225F1">
        <w:rPr>
          <w:rFonts w:cstheme="minorHAnsi"/>
        </w:rPr>
        <w:t>and</w:t>
      </w:r>
      <w:r w:rsidR="0002117D" w:rsidRPr="0042161D">
        <w:rPr>
          <w:rFonts w:cstheme="minorHAnsi"/>
        </w:rPr>
        <w:t xml:space="preserve"> </w:t>
      </w:r>
      <w:r w:rsidR="004E42EF" w:rsidRPr="0042161D">
        <w:rPr>
          <w:rFonts w:cstheme="minorHAnsi"/>
        </w:rPr>
        <w:t>Michael Pierce.</w:t>
      </w:r>
    </w:p>
    <w:p w14:paraId="7F8010E5" w14:textId="77777777" w:rsidR="0002117D" w:rsidRPr="0042161D" w:rsidRDefault="0002117D" w:rsidP="00022F83">
      <w:pPr>
        <w:spacing w:after="0" w:line="240" w:lineRule="auto"/>
        <w:rPr>
          <w:rFonts w:cstheme="minorHAnsi"/>
        </w:rPr>
      </w:pPr>
    </w:p>
    <w:tbl>
      <w:tblPr>
        <w:tblStyle w:val="TableGrid"/>
        <w:tblW w:w="11059" w:type="dxa"/>
        <w:tblLook w:val="04A0" w:firstRow="1" w:lastRow="0" w:firstColumn="1" w:lastColumn="0" w:noHBand="0" w:noVBand="1"/>
      </w:tblPr>
      <w:tblGrid>
        <w:gridCol w:w="4495"/>
        <w:gridCol w:w="6564"/>
      </w:tblGrid>
      <w:tr w:rsidR="000E7664" w:rsidRPr="0042161D" w14:paraId="2967190D" w14:textId="77777777" w:rsidTr="00797CEC">
        <w:trPr>
          <w:trHeight w:val="173"/>
        </w:trPr>
        <w:tc>
          <w:tcPr>
            <w:tcW w:w="4495" w:type="dxa"/>
          </w:tcPr>
          <w:p w14:paraId="339D9350" w14:textId="77777777" w:rsidR="00850C99" w:rsidRPr="0042161D" w:rsidRDefault="00850C99">
            <w:pPr>
              <w:rPr>
                <w:rFonts w:cstheme="minorHAnsi"/>
                <w:b/>
              </w:rPr>
            </w:pPr>
            <w:r w:rsidRPr="0042161D">
              <w:rPr>
                <w:rFonts w:cstheme="minorHAnsi"/>
                <w:b/>
              </w:rPr>
              <w:t>ITEM</w:t>
            </w:r>
          </w:p>
        </w:tc>
        <w:tc>
          <w:tcPr>
            <w:tcW w:w="6564" w:type="dxa"/>
          </w:tcPr>
          <w:p w14:paraId="3F292B18" w14:textId="77777777" w:rsidR="00850C99" w:rsidRPr="0042161D" w:rsidRDefault="00850C99">
            <w:pPr>
              <w:rPr>
                <w:rFonts w:cstheme="minorHAnsi"/>
                <w:b/>
              </w:rPr>
            </w:pPr>
            <w:r w:rsidRPr="0042161D">
              <w:rPr>
                <w:rFonts w:cstheme="minorHAnsi"/>
                <w:b/>
              </w:rPr>
              <w:t>ACTION</w:t>
            </w:r>
          </w:p>
        </w:tc>
      </w:tr>
      <w:tr w:rsidR="000E7664" w:rsidRPr="0042161D" w14:paraId="5684BDDD" w14:textId="77777777" w:rsidTr="00797CEC">
        <w:trPr>
          <w:trHeight w:val="413"/>
        </w:trPr>
        <w:tc>
          <w:tcPr>
            <w:tcW w:w="4495" w:type="dxa"/>
          </w:tcPr>
          <w:p w14:paraId="7FB01B63" w14:textId="5BE10D49" w:rsidR="0001056E" w:rsidRPr="0042161D" w:rsidRDefault="0042161D">
            <w:pPr>
              <w:rPr>
                <w:rFonts w:cstheme="minorHAnsi"/>
              </w:rPr>
            </w:pPr>
            <w:r w:rsidRPr="0042161D">
              <w:rPr>
                <w:rFonts w:cstheme="minorHAnsi"/>
              </w:rPr>
              <w:t>Review and Approve Minutes</w:t>
            </w:r>
          </w:p>
          <w:p w14:paraId="1E76CBAF" w14:textId="778D3827" w:rsidR="0001056E" w:rsidRPr="0042161D" w:rsidRDefault="0001056E">
            <w:pPr>
              <w:rPr>
                <w:rFonts w:cstheme="minorHAnsi"/>
              </w:rPr>
            </w:pPr>
          </w:p>
        </w:tc>
        <w:tc>
          <w:tcPr>
            <w:tcW w:w="6564" w:type="dxa"/>
          </w:tcPr>
          <w:p w14:paraId="4E70C00E" w14:textId="2DF96A73" w:rsidR="00603789" w:rsidRPr="00A225F1" w:rsidRDefault="00A225F1" w:rsidP="0042161D">
            <w:pPr>
              <w:rPr>
                <w:rFonts w:cstheme="minorHAnsi"/>
              </w:rPr>
            </w:pPr>
            <w:r w:rsidRPr="00A225F1">
              <w:rPr>
                <w:rFonts w:cstheme="minorHAnsi"/>
              </w:rPr>
              <w:t>The committee voted to approve the minutes.</w:t>
            </w:r>
          </w:p>
        </w:tc>
      </w:tr>
      <w:tr w:rsidR="000E7664" w:rsidRPr="0042161D" w14:paraId="27147E0D" w14:textId="77777777" w:rsidTr="00797CEC">
        <w:trPr>
          <w:trHeight w:val="1403"/>
        </w:trPr>
        <w:tc>
          <w:tcPr>
            <w:tcW w:w="4495" w:type="dxa"/>
          </w:tcPr>
          <w:p w14:paraId="7E50D5B3" w14:textId="77777777" w:rsidR="00DB6BB0" w:rsidRPr="00DB6BB0" w:rsidRDefault="00DB6BB0" w:rsidP="00DB6BB0">
            <w:pPr>
              <w:pStyle w:val="NoSpacing"/>
              <w:rPr>
                <w:rFonts w:cstheme="minorHAnsi"/>
              </w:rPr>
            </w:pPr>
            <w:r w:rsidRPr="00DB6BB0">
              <w:rPr>
                <w:rFonts w:cstheme="minorHAnsi"/>
              </w:rPr>
              <w:t>SPC Education</w:t>
            </w:r>
          </w:p>
          <w:p w14:paraId="128FE01F" w14:textId="77777777" w:rsidR="00797CEC" w:rsidRPr="00797CEC" w:rsidRDefault="00797CEC" w:rsidP="00797CEC">
            <w:pPr>
              <w:pStyle w:val="NoSpacing"/>
              <w:numPr>
                <w:ilvl w:val="0"/>
                <w:numId w:val="22"/>
              </w:numPr>
              <w:rPr>
                <w:rFonts w:cstheme="minorHAnsi"/>
              </w:rPr>
            </w:pPr>
            <w:r w:rsidRPr="00797CEC">
              <w:rPr>
                <w:rFonts w:cstheme="minorHAnsi"/>
              </w:rPr>
              <w:t>The Colleges Where Low-Income Students get the Highest ROI (Michael and Tom)</w:t>
            </w:r>
          </w:p>
          <w:p w14:paraId="3495B6A4" w14:textId="77777777" w:rsidR="00797CEC" w:rsidRPr="00797CEC" w:rsidRDefault="00797CEC" w:rsidP="00797CEC">
            <w:pPr>
              <w:pStyle w:val="NoSpacing"/>
              <w:numPr>
                <w:ilvl w:val="0"/>
                <w:numId w:val="22"/>
              </w:numPr>
              <w:rPr>
                <w:rFonts w:cstheme="minorHAnsi"/>
              </w:rPr>
            </w:pPr>
            <w:r w:rsidRPr="00797CEC">
              <w:rPr>
                <w:rFonts w:cstheme="minorHAnsi"/>
              </w:rPr>
              <w:t>Adults Who Left College-Finishing What They Started (Tania and David)</w:t>
            </w:r>
          </w:p>
          <w:p w14:paraId="6E8C7FF3" w14:textId="77777777" w:rsidR="00797CEC" w:rsidRPr="00797CEC" w:rsidRDefault="00797CEC" w:rsidP="00797CEC">
            <w:pPr>
              <w:pStyle w:val="NoSpacing"/>
              <w:numPr>
                <w:ilvl w:val="0"/>
                <w:numId w:val="22"/>
              </w:numPr>
              <w:rPr>
                <w:rFonts w:cstheme="minorHAnsi"/>
              </w:rPr>
            </w:pPr>
            <w:r w:rsidRPr="00797CEC">
              <w:rPr>
                <w:rFonts w:cstheme="minorHAnsi"/>
              </w:rPr>
              <w:t>COP Housing Presentation – Cody Anne Yarnes (Richard and Tom)</w:t>
            </w:r>
          </w:p>
          <w:p w14:paraId="1FDA4EDC" w14:textId="56ECD830" w:rsidR="007A0833" w:rsidRPr="00AB77FF" w:rsidRDefault="007A0833" w:rsidP="00797CEC">
            <w:pPr>
              <w:pStyle w:val="NoSpacing"/>
              <w:ind w:left="720"/>
              <w:rPr>
                <w:rFonts w:cstheme="minorHAnsi"/>
              </w:rPr>
            </w:pPr>
          </w:p>
        </w:tc>
        <w:tc>
          <w:tcPr>
            <w:tcW w:w="6564" w:type="dxa"/>
          </w:tcPr>
          <w:p w14:paraId="4712B1B7" w14:textId="541CCBDB" w:rsidR="00B261D6" w:rsidRDefault="00797CEC" w:rsidP="00DB6BB0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Michael and Tom</w:t>
            </w:r>
            <w:r w:rsidR="00DB6BB0" w:rsidRPr="00DB6BB0">
              <w:rPr>
                <w:rFonts w:cstheme="minorHAnsi"/>
              </w:rPr>
              <w:t xml:space="preserve"> presented </w:t>
            </w:r>
            <w:r w:rsidR="004B5E3B">
              <w:rPr>
                <w:rFonts w:cstheme="minorHAnsi"/>
              </w:rPr>
              <w:t>the article “</w:t>
            </w:r>
            <w:r>
              <w:rPr>
                <w:rFonts w:cstheme="minorHAnsi"/>
              </w:rPr>
              <w:t>The College Where Low-Income Students get the Highest ROI</w:t>
            </w:r>
            <w:r w:rsidR="004B5E3B">
              <w:rPr>
                <w:rFonts w:cstheme="minorHAnsi"/>
              </w:rPr>
              <w:t xml:space="preserve">.” Georgetown University centered its study on education and the workforce. </w:t>
            </w:r>
          </w:p>
          <w:p w14:paraId="6FC5830C" w14:textId="6F374E24" w:rsidR="004B5E3B" w:rsidRDefault="004B5E3B" w:rsidP="004B5E3B">
            <w:pPr>
              <w:pStyle w:val="ListParagraph"/>
              <w:numPr>
                <w:ilvl w:val="1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Factors working against higher RIOI for love income students.</w:t>
            </w:r>
          </w:p>
          <w:p w14:paraId="37BDA541" w14:textId="58C60BE1" w:rsidR="004B5E3B" w:rsidRDefault="004B5E3B" w:rsidP="004B5E3B">
            <w:pPr>
              <w:pStyle w:val="ListParagraph"/>
              <w:numPr>
                <w:ilvl w:val="1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highest ROI for low-income students by institution type and primary credential offered.</w:t>
            </w:r>
          </w:p>
          <w:p w14:paraId="23DD7A2D" w14:textId="30BAFD3A" w:rsidR="004B5E3B" w:rsidRPr="004B5E3B" w:rsidRDefault="004B5E3B" w:rsidP="004B5E3B">
            <w:pPr>
              <w:pStyle w:val="ListParagraph"/>
              <w:numPr>
                <w:ilvl w:val="1"/>
                <w:numId w:val="22"/>
              </w:numPr>
              <w:rPr>
                <w:rFonts w:cstheme="minorHAnsi"/>
              </w:rPr>
            </w:pPr>
            <w:r w:rsidRPr="004B5E3B">
              <w:rPr>
                <w:rFonts w:cstheme="minorHAnsi"/>
              </w:rPr>
              <w:t>Value added: the colleges that do the best job of serving low-income students.</w:t>
            </w:r>
          </w:p>
          <w:p w14:paraId="74D5E912" w14:textId="1FAA178A" w:rsidR="00DB6BB0" w:rsidRDefault="00797CEC" w:rsidP="00DB6BB0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Tania and David</w:t>
            </w:r>
            <w:r w:rsidR="00DB6BB0" w:rsidRPr="00DB6BB0">
              <w:rPr>
                <w:rFonts w:cstheme="minorHAnsi"/>
              </w:rPr>
              <w:t xml:space="preserve"> presented </w:t>
            </w:r>
            <w:r w:rsidR="004B5E3B">
              <w:rPr>
                <w:rFonts w:cstheme="minorHAnsi"/>
              </w:rPr>
              <w:t>the article “</w:t>
            </w:r>
            <w:r>
              <w:rPr>
                <w:rFonts w:cstheme="minorHAnsi"/>
              </w:rPr>
              <w:t xml:space="preserve">Adults who left College-Finishing What </w:t>
            </w:r>
            <w:r w:rsidR="00875C19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hey </w:t>
            </w:r>
            <w:r w:rsidR="00875C19">
              <w:rPr>
                <w:rFonts w:cstheme="minorHAnsi"/>
              </w:rPr>
              <w:t>S</w:t>
            </w:r>
            <w:r>
              <w:rPr>
                <w:rFonts w:cstheme="minorHAnsi"/>
              </w:rPr>
              <w:t>tarted</w:t>
            </w:r>
            <w:r w:rsidR="00DB6BB0" w:rsidRPr="00DB6BB0">
              <w:rPr>
                <w:rFonts w:cstheme="minorHAnsi"/>
              </w:rPr>
              <w:t>.</w:t>
            </w:r>
            <w:r w:rsidR="004B5E3B">
              <w:rPr>
                <w:rFonts w:cstheme="minorHAnsi"/>
              </w:rPr>
              <w:t>”</w:t>
            </w:r>
            <w:r w:rsidR="00DB6BB0" w:rsidRPr="00DB6BB0">
              <w:rPr>
                <w:rFonts w:cstheme="minorHAnsi"/>
              </w:rPr>
              <w:t xml:space="preserve"> </w:t>
            </w:r>
            <w:r w:rsidR="004B5E3B">
              <w:rPr>
                <w:rFonts w:cstheme="minorHAnsi"/>
              </w:rPr>
              <w:t xml:space="preserve">The article talked about students with some credits but no degree. Why should we care? </w:t>
            </w:r>
            <w:r w:rsidR="00875C19">
              <w:rPr>
                <w:rFonts w:cstheme="minorHAnsi"/>
              </w:rPr>
              <w:t xml:space="preserve">How do we reengage students to complete their degrees? </w:t>
            </w:r>
            <w:r w:rsidR="004B5E3B">
              <w:rPr>
                <w:rFonts w:cstheme="minorHAnsi"/>
              </w:rPr>
              <w:t>Who do we focus on?</w:t>
            </w:r>
          </w:p>
          <w:p w14:paraId="07F436EF" w14:textId="6CDE81A5" w:rsidR="00875C19" w:rsidRDefault="00797CEC" w:rsidP="004B593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875C19">
              <w:rPr>
                <w:rFonts w:cstheme="minorHAnsi"/>
              </w:rPr>
              <w:t>Richard and Tom provide</w:t>
            </w:r>
            <w:r w:rsidR="004B5E3B">
              <w:rPr>
                <w:rFonts w:cstheme="minorHAnsi"/>
              </w:rPr>
              <w:t>d</w:t>
            </w:r>
            <w:r w:rsidRPr="00875C19">
              <w:rPr>
                <w:rFonts w:cstheme="minorHAnsi"/>
              </w:rPr>
              <w:t xml:space="preserve"> a COP Housing presentation.</w:t>
            </w:r>
            <w:r w:rsidR="004B5E3B">
              <w:rPr>
                <w:rFonts w:cstheme="minorHAnsi"/>
              </w:rPr>
              <w:t xml:space="preserve"> The challenge for the workforce is not only the wages but also the availability of housing and day-to-day expenses.</w:t>
            </w:r>
          </w:p>
          <w:p w14:paraId="7C83F2E0" w14:textId="77777777" w:rsidR="00875C19" w:rsidRPr="00875C19" w:rsidRDefault="00875C19" w:rsidP="00875C19">
            <w:pPr>
              <w:pStyle w:val="ListParagraph"/>
              <w:rPr>
                <w:rFonts w:cstheme="minorHAnsi"/>
              </w:rPr>
            </w:pPr>
          </w:p>
          <w:p w14:paraId="151022D2" w14:textId="215EEACA" w:rsidR="00875C19" w:rsidRPr="00875C19" w:rsidRDefault="00875C19" w:rsidP="00875C19">
            <w:pPr>
              <w:rPr>
                <w:rFonts w:cstheme="minorHAnsi"/>
              </w:rPr>
            </w:pPr>
            <w:r w:rsidRPr="00DB6BB0">
              <w:rPr>
                <w:rFonts w:cstheme="minorHAnsi"/>
              </w:rPr>
              <w:t xml:space="preserve">The committee </w:t>
            </w:r>
            <w:r>
              <w:rPr>
                <w:rFonts w:cstheme="minorHAnsi"/>
              </w:rPr>
              <w:t>had a brief</w:t>
            </w:r>
            <w:r w:rsidRPr="00DB6BB0">
              <w:rPr>
                <w:rFonts w:cstheme="minorHAnsi"/>
              </w:rPr>
              <w:t xml:space="preserve"> discuss</w:t>
            </w:r>
            <w:r>
              <w:rPr>
                <w:rFonts w:cstheme="minorHAnsi"/>
              </w:rPr>
              <w:t>ion about</w:t>
            </w:r>
            <w:r w:rsidRPr="00DB6BB0">
              <w:rPr>
                <w:rFonts w:cstheme="minorHAnsi"/>
              </w:rPr>
              <w:t xml:space="preserve"> the presentation</w:t>
            </w:r>
            <w:r>
              <w:rPr>
                <w:rFonts w:cstheme="minorHAnsi"/>
              </w:rPr>
              <w:t>s</w:t>
            </w:r>
            <w:r w:rsidRPr="00DB6BB0">
              <w:rPr>
                <w:rFonts w:cstheme="minorHAnsi"/>
              </w:rPr>
              <w:t>.</w:t>
            </w:r>
          </w:p>
        </w:tc>
      </w:tr>
    </w:tbl>
    <w:p w14:paraId="03F30366" w14:textId="5FF964D8" w:rsidR="009065F5" w:rsidRPr="0023088A" w:rsidRDefault="0023088A" w:rsidP="000F7980">
      <w:pPr>
        <w:rPr>
          <w:rFonts w:cstheme="minorHAnsi"/>
          <w:bCs/>
        </w:rPr>
      </w:pPr>
      <w:r w:rsidRPr="0023088A">
        <w:rPr>
          <w:rFonts w:cstheme="minorHAnsi"/>
          <w:bCs/>
        </w:rPr>
        <w:t xml:space="preserve">Please find the presentations in the Zoom link: </w:t>
      </w:r>
      <w:hyperlink r:id="rId9" w:history="1">
        <w:r w:rsidR="00BD3E0D" w:rsidRPr="003120A6">
          <w:rPr>
            <w:rStyle w:val="Hyperlink"/>
            <w:rFonts w:cstheme="minorHAnsi"/>
            <w:bCs/>
          </w:rPr>
          <w:t>https://yavapai.hosted.panopto.com/Panopto/Pages/Viewer.aspx?id=d15f9121-b03f-4c69-95f7-af5c011f5f03&amp;start=274.720547</w:t>
        </w:r>
      </w:hyperlink>
      <w:r w:rsidR="00BD3E0D">
        <w:rPr>
          <w:rFonts w:cstheme="minorHAnsi"/>
          <w:bCs/>
        </w:rPr>
        <w:t xml:space="preserve"> </w:t>
      </w:r>
    </w:p>
    <w:sectPr w:rsidR="009065F5" w:rsidRPr="0023088A" w:rsidSect="004E44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AD1"/>
    <w:multiLevelType w:val="hybridMultilevel"/>
    <w:tmpl w:val="93D2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2FBF"/>
    <w:multiLevelType w:val="hybridMultilevel"/>
    <w:tmpl w:val="0210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C026F"/>
    <w:multiLevelType w:val="hybridMultilevel"/>
    <w:tmpl w:val="939644A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86171"/>
    <w:multiLevelType w:val="hybridMultilevel"/>
    <w:tmpl w:val="D6F061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41129"/>
    <w:multiLevelType w:val="hybridMultilevel"/>
    <w:tmpl w:val="1CC637E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F2DE7"/>
    <w:multiLevelType w:val="hybridMultilevel"/>
    <w:tmpl w:val="11CE5B7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8704C7"/>
    <w:multiLevelType w:val="hybridMultilevel"/>
    <w:tmpl w:val="DBF28908"/>
    <w:lvl w:ilvl="0" w:tplc="04090019">
      <w:start w:val="1"/>
      <w:numFmt w:val="lowerLetter"/>
      <w:lvlText w:val="%1."/>
      <w:lvlJc w:val="left"/>
      <w:pPr>
        <w:ind w:left="-144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7" w15:restartNumberingAfterBreak="0">
    <w:nsid w:val="2D43103F"/>
    <w:multiLevelType w:val="hybridMultilevel"/>
    <w:tmpl w:val="42D2F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75ECF"/>
    <w:multiLevelType w:val="hybridMultilevel"/>
    <w:tmpl w:val="F21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656F8"/>
    <w:multiLevelType w:val="hybridMultilevel"/>
    <w:tmpl w:val="F186321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6B5090"/>
    <w:multiLevelType w:val="hybridMultilevel"/>
    <w:tmpl w:val="269E024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40D14"/>
    <w:multiLevelType w:val="hybridMultilevel"/>
    <w:tmpl w:val="E6F62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3349A"/>
    <w:multiLevelType w:val="hybridMultilevel"/>
    <w:tmpl w:val="FC8058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2460B"/>
    <w:multiLevelType w:val="hybridMultilevel"/>
    <w:tmpl w:val="C778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26422"/>
    <w:multiLevelType w:val="hybridMultilevel"/>
    <w:tmpl w:val="C7BE7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1364D"/>
    <w:multiLevelType w:val="hybridMultilevel"/>
    <w:tmpl w:val="F21CC4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94274"/>
    <w:multiLevelType w:val="hybridMultilevel"/>
    <w:tmpl w:val="671C0B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2090D"/>
    <w:multiLevelType w:val="hybridMultilevel"/>
    <w:tmpl w:val="54A8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A342A"/>
    <w:multiLevelType w:val="hybridMultilevel"/>
    <w:tmpl w:val="F54885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A7587"/>
    <w:multiLevelType w:val="hybridMultilevel"/>
    <w:tmpl w:val="F5C8904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4465B2"/>
    <w:multiLevelType w:val="hybridMultilevel"/>
    <w:tmpl w:val="C7D01B9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7164"/>
    <w:multiLevelType w:val="hybridMultilevel"/>
    <w:tmpl w:val="9DDA2B5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B32DB"/>
    <w:multiLevelType w:val="hybridMultilevel"/>
    <w:tmpl w:val="5C7C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224072">
    <w:abstractNumId w:val="17"/>
  </w:num>
  <w:num w:numId="2" w16cid:durableId="1064527977">
    <w:abstractNumId w:val="3"/>
  </w:num>
  <w:num w:numId="3" w16cid:durableId="1300302200">
    <w:abstractNumId w:val="18"/>
  </w:num>
  <w:num w:numId="4" w16cid:durableId="283392948">
    <w:abstractNumId w:val="1"/>
  </w:num>
  <w:num w:numId="5" w16cid:durableId="62682553">
    <w:abstractNumId w:val="8"/>
  </w:num>
  <w:num w:numId="6" w16cid:durableId="362874042">
    <w:abstractNumId w:val="6"/>
  </w:num>
  <w:num w:numId="7" w16cid:durableId="386103107">
    <w:abstractNumId w:val="19"/>
  </w:num>
  <w:num w:numId="8" w16cid:durableId="1571236761">
    <w:abstractNumId w:val="15"/>
  </w:num>
  <w:num w:numId="9" w16cid:durableId="1568299222">
    <w:abstractNumId w:val="12"/>
  </w:num>
  <w:num w:numId="10" w16cid:durableId="1847013516">
    <w:abstractNumId w:val="21"/>
  </w:num>
  <w:num w:numId="11" w16cid:durableId="1549487242">
    <w:abstractNumId w:val="5"/>
  </w:num>
  <w:num w:numId="12" w16cid:durableId="1497722644">
    <w:abstractNumId w:val="16"/>
  </w:num>
  <w:num w:numId="13" w16cid:durableId="2007783460">
    <w:abstractNumId w:val="10"/>
  </w:num>
  <w:num w:numId="14" w16cid:durableId="1032270896">
    <w:abstractNumId w:val="20"/>
  </w:num>
  <w:num w:numId="15" w16cid:durableId="135539126">
    <w:abstractNumId w:val="2"/>
  </w:num>
  <w:num w:numId="16" w16cid:durableId="1981109286">
    <w:abstractNumId w:val="4"/>
  </w:num>
  <w:num w:numId="17" w16cid:durableId="1172523986">
    <w:abstractNumId w:val="9"/>
  </w:num>
  <w:num w:numId="18" w16cid:durableId="932007596">
    <w:abstractNumId w:val="14"/>
  </w:num>
  <w:num w:numId="19" w16cid:durableId="636422348">
    <w:abstractNumId w:val="7"/>
  </w:num>
  <w:num w:numId="20" w16cid:durableId="373165581">
    <w:abstractNumId w:val="11"/>
  </w:num>
  <w:num w:numId="21" w16cid:durableId="675428123">
    <w:abstractNumId w:val="13"/>
  </w:num>
  <w:num w:numId="22" w16cid:durableId="1531449361">
    <w:abstractNumId w:val="0"/>
  </w:num>
  <w:num w:numId="23" w16cid:durableId="1391272958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0sjAzNjMwsTA0MDdV0lEKTi0uzszPAykwM6oFAHPTHQYtAAAA"/>
  </w:docVars>
  <w:rsids>
    <w:rsidRoot w:val="00850C99"/>
    <w:rsid w:val="0001056E"/>
    <w:rsid w:val="0002117D"/>
    <w:rsid w:val="00022F83"/>
    <w:rsid w:val="0002321C"/>
    <w:rsid w:val="00026D77"/>
    <w:rsid w:val="00027549"/>
    <w:rsid w:val="00031E83"/>
    <w:rsid w:val="00035902"/>
    <w:rsid w:val="00035C62"/>
    <w:rsid w:val="000530DB"/>
    <w:rsid w:val="0007402F"/>
    <w:rsid w:val="00085646"/>
    <w:rsid w:val="000A6DE3"/>
    <w:rsid w:val="000B51C6"/>
    <w:rsid w:val="000E224E"/>
    <w:rsid w:val="000E3BE9"/>
    <w:rsid w:val="000E7664"/>
    <w:rsid w:val="000F0F36"/>
    <w:rsid w:val="000F7980"/>
    <w:rsid w:val="000F7AE8"/>
    <w:rsid w:val="0010144D"/>
    <w:rsid w:val="00134626"/>
    <w:rsid w:val="001347B3"/>
    <w:rsid w:val="00145985"/>
    <w:rsid w:val="00150829"/>
    <w:rsid w:val="00156FEA"/>
    <w:rsid w:val="00165FCB"/>
    <w:rsid w:val="0017259E"/>
    <w:rsid w:val="00175BE4"/>
    <w:rsid w:val="00193AEA"/>
    <w:rsid w:val="0019748C"/>
    <w:rsid w:val="001A4731"/>
    <w:rsid w:val="001B4804"/>
    <w:rsid w:val="001C1A6C"/>
    <w:rsid w:val="001F219F"/>
    <w:rsid w:val="001F2741"/>
    <w:rsid w:val="002019A9"/>
    <w:rsid w:val="00220502"/>
    <w:rsid w:val="0023088A"/>
    <w:rsid w:val="00233AAF"/>
    <w:rsid w:val="00263DD3"/>
    <w:rsid w:val="00281770"/>
    <w:rsid w:val="002876B4"/>
    <w:rsid w:val="00293EE5"/>
    <w:rsid w:val="002A2229"/>
    <w:rsid w:val="002B1233"/>
    <w:rsid w:val="002B5BF5"/>
    <w:rsid w:val="002D7885"/>
    <w:rsid w:val="00306F9E"/>
    <w:rsid w:val="0031015D"/>
    <w:rsid w:val="0031122A"/>
    <w:rsid w:val="003112F8"/>
    <w:rsid w:val="00311804"/>
    <w:rsid w:val="003163B3"/>
    <w:rsid w:val="003271DC"/>
    <w:rsid w:val="0033044C"/>
    <w:rsid w:val="0033478D"/>
    <w:rsid w:val="00363B03"/>
    <w:rsid w:val="003739FE"/>
    <w:rsid w:val="00374FFA"/>
    <w:rsid w:val="003A23E7"/>
    <w:rsid w:val="003A2F95"/>
    <w:rsid w:val="003A51D8"/>
    <w:rsid w:val="003A56A2"/>
    <w:rsid w:val="003B79A8"/>
    <w:rsid w:val="003C317C"/>
    <w:rsid w:val="003D0437"/>
    <w:rsid w:val="003D397C"/>
    <w:rsid w:val="003E0F6C"/>
    <w:rsid w:val="003E1048"/>
    <w:rsid w:val="003E51AD"/>
    <w:rsid w:val="003F1135"/>
    <w:rsid w:val="003F47B6"/>
    <w:rsid w:val="00402CC6"/>
    <w:rsid w:val="004134C7"/>
    <w:rsid w:val="004172A8"/>
    <w:rsid w:val="0042161D"/>
    <w:rsid w:val="00437D6C"/>
    <w:rsid w:val="00455251"/>
    <w:rsid w:val="00495430"/>
    <w:rsid w:val="00496CA0"/>
    <w:rsid w:val="004B5CA2"/>
    <w:rsid w:val="004B5E3B"/>
    <w:rsid w:val="004C27F9"/>
    <w:rsid w:val="004D62B7"/>
    <w:rsid w:val="004E42EF"/>
    <w:rsid w:val="004E448D"/>
    <w:rsid w:val="004F06C7"/>
    <w:rsid w:val="005227D5"/>
    <w:rsid w:val="00526954"/>
    <w:rsid w:val="00527491"/>
    <w:rsid w:val="00533B65"/>
    <w:rsid w:val="0054397A"/>
    <w:rsid w:val="0056674B"/>
    <w:rsid w:val="00585F58"/>
    <w:rsid w:val="00597688"/>
    <w:rsid w:val="005A078B"/>
    <w:rsid w:val="005A11FC"/>
    <w:rsid w:val="005A28A4"/>
    <w:rsid w:val="005D24E4"/>
    <w:rsid w:val="005D2ED8"/>
    <w:rsid w:val="005D7314"/>
    <w:rsid w:val="005F15AA"/>
    <w:rsid w:val="005F1DDF"/>
    <w:rsid w:val="005F70F0"/>
    <w:rsid w:val="00603789"/>
    <w:rsid w:val="00604B8E"/>
    <w:rsid w:val="006079CE"/>
    <w:rsid w:val="00617619"/>
    <w:rsid w:val="006308CF"/>
    <w:rsid w:val="00634D3B"/>
    <w:rsid w:val="00637B2C"/>
    <w:rsid w:val="00642557"/>
    <w:rsid w:val="00662A68"/>
    <w:rsid w:val="00681DA2"/>
    <w:rsid w:val="00682C04"/>
    <w:rsid w:val="006A13D8"/>
    <w:rsid w:val="006A37ED"/>
    <w:rsid w:val="006B3837"/>
    <w:rsid w:val="006D07B1"/>
    <w:rsid w:val="006E0E0A"/>
    <w:rsid w:val="006E6852"/>
    <w:rsid w:val="007105CA"/>
    <w:rsid w:val="007146EF"/>
    <w:rsid w:val="007158F9"/>
    <w:rsid w:val="00733F18"/>
    <w:rsid w:val="007371CC"/>
    <w:rsid w:val="00741D69"/>
    <w:rsid w:val="007473FB"/>
    <w:rsid w:val="0075267D"/>
    <w:rsid w:val="0075666C"/>
    <w:rsid w:val="00756D9E"/>
    <w:rsid w:val="0076710F"/>
    <w:rsid w:val="00787A04"/>
    <w:rsid w:val="00795FDD"/>
    <w:rsid w:val="007971B0"/>
    <w:rsid w:val="00797CEC"/>
    <w:rsid w:val="007A0833"/>
    <w:rsid w:val="007A211E"/>
    <w:rsid w:val="007A23FC"/>
    <w:rsid w:val="007A58A7"/>
    <w:rsid w:val="007B1ADF"/>
    <w:rsid w:val="007B45A9"/>
    <w:rsid w:val="007C31A4"/>
    <w:rsid w:val="007C4591"/>
    <w:rsid w:val="007C4F43"/>
    <w:rsid w:val="007D062F"/>
    <w:rsid w:val="007F0544"/>
    <w:rsid w:val="00813EAB"/>
    <w:rsid w:val="00820334"/>
    <w:rsid w:val="00823518"/>
    <w:rsid w:val="00850C99"/>
    <w:rsid w:val="00863A2A"/>
    <w:rsid w:val="00867980"/>
    <w:rsid w:val="00872303"/>
    <w:rsid w:val="00874D02"/>
    <w:rsid w:val="00875C19"/>
    <w:rsid w:val="00876950"/>
    <w:rsid w:val="00883A09"/>
    <w:rsid w:val="008A11C4"/>
    <w:rsid w:val="008B050C"/>
    <w:rsid w:val="008C55DC"/>
    <w:rsid w:val="008D417D"/>
    <w:rsid w:val="008D4FDA"/>
    <w:rsid w:val="008E0889"/>
    <w:rsid w:val="008E5568"/>
    <w:rsid w:val="008E7A56"/>
    <w:rsid w:val="008F2F64"/>
    <w:rsid w:val="009024B8"/>
    <w:rsid w:val="00905506"/>
    <w:rsid w:val="009065F5"/>
    <w:rsid w:val="0092151A"/>
    <w:rsid w:val="00922B9C"/>
    <w:rsid w:val="00923C73"/>
    <w:rsid w:val="00933AF4"/>
    <w:rsid w:val="00940761"/>
    <w:rsid w:val="009563A0"/>
    <w:rsid w:val="0095641E"/>
    <w:rsid w:val="009671B5"/>
    <w:rsid w:val="0098119F"/>
    <w:rsid w:val="0098774F"/>
    <w:rsid w:val="009A6EB7"/>
    <w:rsid w:val="009C45B6"/>
    <w:rsid w:val="009D072C"/>
    <w:rsid w:val="009D74ED"/>
    <w:rsid w:val="009E0FAF"/>
    <w:rsid w:val="009E3A7C"/>
    <w:rsid w:val="009F177B"/>
    <w:rsid w:val="00A1454B"/>
    <w:rsid w:val="00A171EF"/>
    <w:rsid w:val="00A225F1"/>
    <w:rsid w:val="00A25122"/>
    <w:rsid w:val="00A42BFD"/>
    <w:rsid w:val="00A51502"/>
    <w:rsid w:val="00A57502"/>
    <w:rsid w:val="00A610AF"/>
    <w:rsid w:val="00A6372C"/>
    <w:rsid w:val="00A757C4"/>
    <w:rsid w:val="00AB21E5"/>
    <w:rsid w:val="00AB77FF"/>
    <w:rsid w:val="00AC0FCE"/>
    <w:rsid w:val="00AD39A8"/>
    <w:rsid w:val="00AF33F5"/>
    <w:rsid w:val="00AF48F8"/>
    <w:rsid w:val="00AF67E1"/>
    <w:rsid w:val="00B145BD"/>
    <w:rsid w:val="00B261D6"/>
    <w:rsid w:val="00B55960"/>
    <w:rsid w:val="00B60710"/>
    <w:rsid w:val="00B92702"/>
    <w:rsid w:val="00BA0FAC"/>
    <w:rsid w:val="00BC521D"/>
    <w:rsid w:val="00BD3E0D"/>
    <w:rsid w:val="00BD507F"/>
    <w:rsid w:val="00BE5715"/>
    <w:rsid w:val="00BF663B"/>
    <w:rsid w:val="00BF7F98"/>
    <w:rsid w:val="00C16864"/>
    <w:rsid w:val="00C1711B"/>
    <w:rsid w:val="00C2134F"/>
    <w:rsid w:val="00C33B5C"/>
    <w:rsid w:val="00C67AD1"/>
    <w:rsid w:val="00C74243"/>
    <w:rsid w:val="00CA52DF"/>
    <w:rsid w:val="00CE6F9F"/>
    <w:rsid w:val="00CF259E"/>
    <w:rsid w:val="00D12C1D"/>
    <w:rsid w:val="00D148D1"/>
    <w:rsid w:val="00D46373"/>
    <w:rsid w:val="00D56938"/>
    <w:rsid w:val="00D6215D"/>
    <w:rsid w:val="00D8347C"/>
    <w:rsid w:val="00DA7F72"/>
    <w:rsid w:val="00DB1ED9"/>
    <w:rsid w:val="00DB6BB0"/>
    <w:rsid w:val="00DC460A"/>
    <w:rsid w:val="00DD4AA5"/>
    <w:rsid w:val="00DD4F10"/>
    <w:rsid w:val="00DE4016"/>
    <w:rsid w:val="00DF0137"/>
    <w:rsid w:val="00DF020D"/>
    <w:rsid w:val="00DF12B4"/>
    <w:rsid w:val="00E017CA"/>
    <w:rsid w:val="00E131BB"/>
    <w:rsid w:val="00E131EB"/>
    <w:rsid w:val="00E44DFD"/>
    <w:rsid w:val="00E55B03"/>
    <w:rsid w:val="00E57642"/>
    <w:rsid w:val="00E64698"/>
    <w:rsid w:val="00E8362B"/>
    <w:rsid w:val="00E86519"/>
    <w:rsid w:val="00E94534"/>
    <w:rsid w:val="00E94C30"/>
    <w:rsid w:val="00EC574B"/>
    <w:rsid w:val="00EC6ECB"/>
    <w:rsid w:val="00EF33A1"/>
    <w:rsid w:val="00EF68CD"/>
    <w:rsid w:val="00F079E5"/>
    <w:rsid w:val="00F10FEB"/>
    <w:rsid w:val="00F20A6A"/>
    <w:rsid w:val="00F2462E"/>
    <w:rsid w:val="00F35916"/>
    <w:rsid w:val="00FA4909"/>
    <w:rsid w:val="00FB76BA"/>
    <w:rsid w:val="00FD6260"/>
    <w:rsid w:val="00FD7EAB"/>
    <w:rsid w:val="00FE0188"/>
    <w:rsid w:val="00FF044D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A731"/>
  <w15:chartTrackingRefBased/>
  <w15:docId w15:val="{37953C66-07D9-4013-8CD9-E3F5A4A3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05C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93A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8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5B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yavapai.hosted.panopto.com/Panopto/Pages/Viewer.aspx?id=d15f9121-b03f-4c69-95f7-af5c011f5f03&amp;start=274.720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9074DCD8C9A47B9DFEA62E3BB3819" ma:contentTypeVersion="6" ma:contentTypeDescription="Create a new document." ma:contentTypeScope="" ma:versionID="18e02a7e1f2c619cf8e7902a137b9b0f">
  <xsd:schema xmlns:xsd="http://www.w3.org/2001/XMLSchema" xmlns:xs="http://www.w3.org/2001/XMLSchema" xmlns:p="http://schemas.microsoft.com/office/2006/metadata/properties" xmlns:ns3="cab452ae-721f-4fff-b22f-551bc0a953d2" targetNamespace="http://schemas.microsoft.com/office/2006/metadata/properties" ma:root="true" ma:fieldsID="fa7c143cc0fe16f93b44eea2629a4a02" ns3:_="">
    <xsd:import namespace="cab452ae-721f-4fff-b22f-551bc0a953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452ae-721f-4fff-b22f-551bc0a95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90EFAF-BA24-4063-B1B8-54BC88D9CC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FA8DF8-B1F0-48ED-B156-08DB9BD11513}">
  <ds:schemaRefs>
    <ds:schemaRef ds:uri="http://schemas.microsoft.com/office/infopath/2007/PartnerControls"/>
    <ds:schemaRef ds:uri="http://purl.org/dc/elements/1.1/"/>
    <ds:schemaRef ds:uri="http://purl.org/dc/terms/"/>
    <ds:schemaRef ds:uri="cab452ae-721f-4fff-b22f-551bc0a953d2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913FB2-1178-47E6-A177-8C6A14368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795DF0-7B1C-403D-9451-E3AA243E7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452ae-721f-4fff-b22f-551bc0a95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Stock, Susanne</dc:creator>
  <cp:keywords/>
  <dc:description/>
  <cp:lastModifiedBy>Zuniga, Ivonne</cp:lastModifiedBy>
  <cp:revision>8</cp:revision>
  <cp:lastPrinted>2018-04-09T20:17:00Z</cp:lastPrinted>
  <dcterms:created xsi:type="dcterms:W3CDTF">2022-11-28T16:41:00Z</dcterms:created>
  <dcterms:modified xsi:type="dcterms:W3CDTF">2022-11-29T21:42:00Z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0x010100A4A9074DCD8C9A47B9DFEA62E3BB3819</vt:lpwstr>
  </property>
</Properties>
</file>