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D2A7" w14:textId="7E779DC0" w:rsidR="00D75AD3" w:rsidRDefault="00ED3E03" w:rsidP="004D51E9">
      <w:pPr>
        <w:pStyle w:val="Title"/>
        <w:spacing w:after="480"/>
        <w:jc w:val="center"/>
        <w:rPr>
          <w:sz w:val="36"/>
        </w:rPr>
      </w:pPr>
      <w:r>
        <w:rPr>
          <w:sz w:val="36"/>
        </w:rPr>
        <w:t>Implemen</w:t>
      </w:r>
      <w:r w:rsidR="00E9393D">
        <w:rPr>
          <w:sz w:val="36"/>
        </w:rPr>
        <w:t>ta</w:t>
      </w:r>
      <w:r>
        <w:rPr>
          <w:sz w:val="36"/>
        </w:rPr>
        <w:t>t</w:t>
      </w:r>
      <w:r w:rsidR="003A3117">
        <w:rPr>
          <w:sz w:val="36"/>
        </w:rPr>
        <w:t>ion of</w:t>
      </w:r>
      <w:r w:rsidR="00D75AD3" w:rsidRPr="00B421CC">
        <w:rPr>
          <w:sz w:val="36"/>
        </w:rPr>
        <w:t xml:space="preserve"> </w:t>
      </w:r>
      <w:r w:rsidR="001E7621">
        <w:rPr>
          <w:sz w:val="36"/>
        </w:rPr>
        <w:t xml:space="preserve">Course </w:t>
      </w:r>
      <w:r w:rsidR="00D75AD3">
        <w:rPr>
          <w:sz w:val="36"/>
        </w:rPr>
        <w:t xml:space="preserve">Design and Teaching </w:t>
      </w:r>
      <w:r w:rsidR="00D75AD3" w:rsidRPr="00B421CC">
        <w:rPr>
          <w:sz w:val="36"/>
        </w:rPr>
        <w:t>Standards for all Online and Hy</w:t>
      </w:r>
      <w:r w:rsidR="001E7621">
        <w:rPr>
          <w:sz w:val="36"/>
        </w:rPr>
        <w:t>brid Cou</w:t>
      </w:r>
      <w:bookmarkStart w:id="0" w:name="_GoBack"/>
      <w:bookmarkEnd w:id="0"/>
      <w:r w:rsidR="001E7621">
        <w:rPr>
          <w:sz w:val="36"/>
        </w:rPr>
        <w:t>rses at Yavapai College</w:t>
      </w:r>
    </w:p>
    <w:p w14:paraId="529405A2" w14:textId="50BFE2DE" w:rsidR="00422AC6" w:rsidRDefault="00EA3D2D" w:rsidP="00422AC6">
      <w:r>
        <w:t xml:space="preserve">The </w:t>
      </w:r>
      <w:r w:rsidR="003A3117">
        <w:t>Teaching &amp; Learning Committee</w:t>
      </w:r>
      <w:r w:rsidR="00A77520">
        <w:t xml:space="preserve"> </w:t>
      </w:r>
      <w:r>
        <w:t xml:space="preserve">with Faculty Senate approval </w:t>
      </w:r>
      <w:r w:rsidR="00A77520">
        <w:t>are</w:t>
      </w:r>
      <w:r w:rsidR="00422AC6">
        <w:t xml:space="preserve"> addressing</w:t>
      </w:r>
      <w:r w:rsidR="00EA2FD7">
        <w:t xml:space="preserve"> </w:t>
      </w:r>
      <w:r w:rsidR="00422AC6">
        <w:t xml:space="preserve">the current climate of providing online and hybrid instruction without accepted </w:t>
      </w:r>
      <w:r w:rsidR="00422AC6" w:rsidRPr="00042989">
        <w:rPr>
          <w:i/>
        </w:rPr>
        <w:t>and</w:t>
      </w:r>
      <w:r w:rsidR="00422AC6">
        <w:t xml:space="preserve"> implemented guidelines.</w:t>
      </w:r>
    </w:p>
    <w:p w14:paraId="04AD43D6" w14:textId="423AA13E" w:rsidR="00D75AD3" w:rsidRDefault="009C01AF" w:rsidP="00932F92">
      <w:r w:rsidRPr="00D75AD3">
        <w:t xml:space="preserve">Research states there are requirements of distance education </w:t>
      </w:r>
      <w:r w:rsidR="00EA2FD7">
        <w:t>programs</w:t>
      </w:r>
      <w:r w:rsidR="00EA2FD7" w:rsidRPr="00D75AD3">
        <w:t xml:space="preserve"> which</w:t>
      </w:r>
      <w:r w:rsidRPr="00D75AD3">
        <w:t xml:space="preserve"> need to be addressed in order to maintain quality of instruction across different modalities.</w:t>
      </w:r>
      <w:r>
        <w:t xml:space="preserve">  </w:t>
      </w:r>
      <w:r w:rsidR="005E6400">
        <w:t>Directly related to this research, t</w:t>
      </w:r>
      <w:r w:rsidR="00932F92" w:rsidRPr="00D75AD3">
        <w:t xml:space="preserve">here are a number of </w:t>
      </w:r>
      <w:r w:rsidR="00D75AD3" w:rsidRPr="00D75AD3">
        <w:t xml:space="preserve">instructional </w:t>
      </w:r>
      <w:r w:rsidR="00932F92" w:rsidRPr="00D75AD3">
        <w:t xml:space="preserve">goals </w:t>
      </w:r>
      <w:r w:rsidR="00D75AD3">
        <w:t xml:space="preserve">that have been </w:t>
      </w:r>
      <w:r w:rsidR="00932F92" w:rsidRPr="00D75AD3">
        <w:t>discussed by the Teaching and Learning Committee (TLC)</w:t>
      </w:r>
      <w:r w:rsidR="00A77520">
        <w:t xml:space="preserve"> and</w:t>
      </w:r>
      <w:r w:rsidR="00422AC6">
        <w:t xml:space="preserve"> </w:t>
      </w:r>
      <w:r w:rsidR="003A3117">
        <w:t>Teaching &amp; eLearning Support department (</w:t>
      </w:r>
      <w:proofErr w:type="spellStart"/>
      <w:r w:rsidR="00422AC6">
        <w:t>TeLS</w:t>
      </w:r>
      <w:proofErr w:type="spellEnd"/>
      <w:r w:rsidR="003A3117">
        <w:t>)</w:t>
      </w:r>
      <w:r w:rsidR="00932F92" w:rsidRPr="00D75AD3">
        <w:t xml:space="preserve"> over </w:t>
      </w:r>
      <w:r w:rsidR="00D75AD3">
        <w:t>the past two years</w:t>
      </w:r>
      <w:r w:rsidR="005E6400">
        <w:t>.</w:t>
      </w:r>
    </w:p>
    <w:p w14:paraId="3422B5FD" w14:textId="2949867A" w:rsidR="00042989" w:rsidRDefault="00364751" w:rsidP="00932F92">
      <w:r>
        <w:t>After extended research and discussion</w:t>
      </w:r>
      <w:r w:rsidR="00C46D76">
        <w:t>,</w:t>
      </w:r>
      <w:r w:rsidR="00042989">
        <w:t xml:space="preserve"> </w:t>
      </w:r>
      <w:r w:rsidR="00A77520">
        <w:t>we are recommending</w:t>
      </w:r>
      <w:r w:rsidR="00042989">
        <w:t xml:space="preserve"> two evaluative tools, </w:t>
      </w:r>
      <w:r w:rsidR="00042989" w:rsidRPr="00C46D76">
        <w:rPr>
          <w:i/>
        </w:rPr>
        <w:t>Y</w:t>
      </w:r>
      <w:r w:rsidR="00EA3D2D">
        <w:rPr>
          <w:i/>
        </w:rPr>
        <w:t xml:space="preserve">avapai </w:t>
      </w:r>
      <w:r w:rsidR="003A3117">
        <w:rPr>
          <w:i/>
        </w:rPr>
        <w:t>C</w:t>
      </w:r>
      <w:r w:rsidR="00EA3D2D">
        <w:rPr>
          <w:i/>
        </w:rPr>
        <w:t xml:space="preserve">ollege </w:t>
      </w:r>
      <w:r w:rsidR="00042989" w:rsidRPr="00C46D76">
        <w:rPr>
          <w:i/>
        </w:rPr>
        <w:t>Essential Design Standards</w:t>
      </w:r>
      <w:r w:rsidR="00042989">
        <w:rPr>
          <w:rStyle w:val="EndnoteReference"/>
        </w:rPr>
        <w:endnoteReference w:id="1"/>
      </w:r>
      <w:r w:rsidR="001E7621">
        <w:t xml:space="preserve"> and </w:t>
      </w:r>
      <w:r w:rsidR="00EA3D2D" w:rsidRPr="00EA3D2D">
        <w:rPr>
          <w:i/>
        </w:rPr>
        <w:t>Yavapai College</w:t>
      </w:r>
      <w:r w:rsidR="001E7621" w:rsidRPr="00C46D76">
        <w:rPr>
          <w:i/>
        </w:rPr>
        <w:t xml:space="preserve"> Essential Teaching Standards</w:t>
      </w:r>
      <w:r w:rsidR="001E7621">
        <w:rPr>
          <w:rStyle w:val="EndnoteReference"/>
        </w:rPr>
        <w:endnoteReference w:id="2"/>
      </w:r>
      <w:r w:rsidR="001E7621">
        <w:t>.</w:t>
      </w:r>
      <w:r w:rsidR="00185C46">
        <w:t xml:space="preserve"> </w:t>
      </w:r>
      <w:r w:rsidR="001E7621">
        <w:t xml:space="preserve"> Both </w:t>
      </w:r>
      <w:r w:rsidR="00C46D76">
        <w:t xml:space="preserve">evaluative </w:t>
      </w:r>
      <w:r w:rsidR="001E7621">
        <w:t xml:space="preserve">tools </w:t>
      </w:r>
      <w:r w:rsidR="00A66426">
        <w:t xml:space="preserve">are based upon </w:t>
      </w:r>
      <w:r w:rsidR="003E3B01">
        <w:t xml:space="preserve">Quality Matters </w:t>
      </w:r>
      <w:r w:rsidR="005060CA">
        <w:t xml:space="preserve">Standards and </w:t>
      </w:r>
      <w:proofErr w:type="gramStart"/>
      <w:r w:rsidR="003E3B01">
        <w:t>principles</w:t>
      </w:r>
      <w:r w:rsidR="00A50385">
        <w:t xml:space="preserve"> which </w:t>
      </w:r>
      <w:r w:rsidR="001E7621">
        <w:t>recognize</w:t>
      </w:r>
      <w:r w:rsidR="00EA276C">
        <w:t xml:space="preserve"> and support</w:t>
      </w:r>
      <w:r w:rsidR="00042989">
        <w:t xml:space="preserve"> </w:t>
      </w:r>
      <w:r w:rsidR="001E7621">
        <w:t>faculties’</w:t>
      </w:r>
      <w:r w:rsidR="00042989">
        <w:t xml:space="preserve"> responsibility to their own disciplines and encourages</w:t>
      </w:r>
      <w:proofErr w:type="gramEnd"/>
      <w:r w:rsidR="00042989">
        <w:t xml:space="preserve"> them to use the solutions they know are best for their students as well as for their course content</w:t>
      </w:r>
      <w:r w:rsidR="001E7621">
        <w:t>.</w:t>
      </w:r>
      <w:r w:rsidR="000A559B">
        <w:t xml:space="preserve">  </w:t>
      </w:r>
      <w:r w:rsidR="00C46D76">
        <w:t xml:space="preserve">The purpose of </w:t>
      </w:r>
      <w:r w:rsidR="000A559B">
        <w:t>both</w:t>
      </w:r>
      <w:r w:rsidR="00C46D76">
        <w:t xml:space="preserve"> tools is </w:t>
      </w:r>
      <w:r w:rsidR="00C46D76" w:rsidRPr="000A559B">
        <w:rPr>
          <w:i/>
        </w:rPr>
        <w:t>not</w:t>
      </w:r>
      <w:r w:rsidR="00C46D76">
        <w:t xml:space="preserve"> to </w:t>
      </w:r>
      <w:r w:rsidR="0030156B">
        <w:t>specify</w:t>
      </w:r>
      <w:r w:rsidR="00C46D76">
        <w:t xml:space="preserve"> the content or the construct of any online or hybrid course but to provide a consistent method of evaluation </w:t>
      </w:r>
      <w:r w:rsidR="00960E8F">
        <w:t>to be applied by</w:t>
      </w:r>
      <w:r w:rsidR="0030156B">
        <w:t xml:space="preserve"> all S</w:t>
      </w:r>
      <w:r w:rsidR="00C46D76">
        <w:t>chools.</w:t>
      </w:r>
    </w:p>
    <w:p w14:paraId="32AC84AD" w14:textId="67495323" w:rsidR="00C85A10" w:rsidRPr="00C85A10" w:rsidRDefault="000A559B" w:rsidP="00C85A10">
      <w:r>
        <w:t xml:space="preserve">As </w:t>
      </w:r>
      <w:r w:rsidR="004631C5">
        <w:t xml:space="preserve">implementation </w:t>
      </w:r>
      <w:r>
        <w:t xml:space="preserve">of these guidelines, </w:t>
      </w:r>
      <w:r w:rsidR="003A3117">
        <w:t>TLC</w:t>
      </w:r>
      <w:r>
        <w:t xml:space="preserve"> </w:t>
      </w:r>
      <w:r w:rsidR="00AF7E11">
        <w:t>recommend</w:t>
      </w:r>
      <w:r w:rsidR="003A3117">
        <w:t>s</w:t>
      </w:r>
      <w:r>
        <w:t>:</w:t>
      </w:r>
    </w:p>
    <w:p w14:paraId="1F6AAB8E" w14:textId="5B387E63" w:rsidR="00C85A10" w:rsidRPr="00C85A10" w:rsidRDefault="00C85A10" w:rsidP="00ED3E03">
      <w:pPr>
        <w:pStyle w:val="ListParagraph"/>
        <w:numPr>
          <w:ilvl w:val="0"/>
          <w:numId w:val="2"/>
        </w:numPr>
        <w:spacing w:after="240"/>
      </w:pPr>
      <w:r>
        <w:t xml:space="preserve">Neither set of guidelines </w:t>
      </w:r>
      <w:r w:rsidR="00185C46">
        <w:t>should</w:t>
      </w:r>
      <w:r>
        <w:t xml:space="preserve"> be used to require specific design elements throughout any online or hybrid course:  Faculty will retain autonomy in how discipline content is presented and taught</w:t>
      </w:r>
      <w:r w:rsidR="00FD492D">
        <w:t>.</w:t>
      </w:r>
    </w:p>
    <w:p w14:paraId="5A441DBB" w14:textId="7119BDA8" w:rsidR="000A559B" w:rsidRPr="00FD1D6D" w:rsidRDefault="00FD492D" w:rsidP="00ED3E03">
      <w:pPr>
        <w:pStyle w:val="ListParagraph"/>
        <w:numPr>
          <w:ilvl w:val="0"/>
          <w:numId w:val="2"/>
        </w:numPr>
        <w:spacing w:after="240"/>
      </w:pPr>
      <w:r w:rsidRPr="00AF7E11">
        <w:rPr>
          <w:rFonts w:cs="Helvetica"/>
          <w:color w:val="000000"/>
        </w:rPr>
        <w:t>A</w:t>
      </w:r>
      <w:r w:rsidR="00FD1D6D" w:rsidRPr="00AF7E11">
        <w:rPr>
          <w:rFonts w:cs="Helvetica"/>
          <w:color w:val="000000"/>
        </w:rPr>
        <w:t>ll</w:t>
      </w:r>
      <w:r w:rsidR="00185C46">
        <w:rPr>
          <w:rFonts w:cs="Helvetica"/>
          <w:color w:val="000000"/>
        </w:rPr>
        <w:t xml:space="preserve"> online and hybrid faculty as well as</w:t>
      </w:r>
      <w:r w:rsidR="00FD1D6D" w:rsidRPr="00AF7E11">
        <w:rPr>
          <w:rFonts w:cs="Helvetica"/>
          <w:color w:val="000000"/>
        </w:rPr>
        <w:t xml:space="preserve"> </w:t>
      </w:r>
      <w:r w:rsidR="00FD1D6D" w:rsidRPr="00FD1D6D">
        <w:rPr>
          <w:rFonts w:cs="Helvetica"/>
          <w:color w:val="000000"/>
        </w:rPr>
        <w:t>instructional supervisors (</w:t>
      </w:r>
      <w:r w:rsidR="00FB7019">
        <w:rPr>
          <w:rFonts w:cs="Helvetica"/>
          <w:color w:val="000000"/>
        </w:rPr>
        <w:t xml:space="preserve">e.g., </w:t>
      </w:r>
      <w:r w:rsidR="00FD1D6D" w:rsidRPr="00FD1D6D">
        <w:rPr>
          <w:rFonts w:cs="Helvetica"/>
          <w:color w:val="000000"/>
        </w:rPr>
        <w:t>department chairs, associate deans, deans, VP of</w:t>
      </w:r>
      <w:r w:rsidR="00FB7019">
        <w:rPr>
          <w:rFonts w:cs="Helvetica"/>
          <w:color w:val="000000"/>
        </w:rPr>
        <w:t xml:space="preserve"> Instruction</w:t>
      </w:r>
      <w:r w:rsidR="00FD1D6D" w:rsidRPr="00FD1D6D">
        <w:rPr>
          <w:rFonts w:cs="Helvetica"/>
          <w:color w:val="000000"/>
        </w:rPr>
        <w:t xml:space="preserve">) </w:t>
      </w:r>
      <w:r>
        <w:rPr>
          <w:rFonts w:cs="Helvetica"/>
          <w:color w:val="000000"/>
        </w:rPr>
        <w:t>adopt and implement b</w:t>
      </w:r>
      <w:r w:rsidRPr="00FD1D6D">
        <w:rPr>
          <w:rFonts w:cs="Helvetica"/>
          <w:color w:val="000000"/>
        </w:rPr>
        <w:t>oth tools</w:t>
      </w:r>
      <w:r>
        <w:rPr>
          <w:rFonts w:cs="Helvetica"/>
          <w:color w:val="000000"/>
        </w:rPr>
        <w:t xml:space="preserve"> </w:t>
      </w:r>
      <w:r w:rsidR="00FD1D6D" w:rsidRPr="00FD1D6D">
        <w:rPr>
          <w:rFonts w:cs="Helvetica"/>
          <w:color w:val="000000"/>
        </w:rPr>
        <w:t xml:space="preserve">to </w:t>
      </w:r>
      <w:r w:rsidR="00FD1D6D">
        <w:rPr>
          <w:rFonts w:cs="Helvetica"/>
          <w:color w:val="000000"/>
        </w:rPr>
        <w:t xml:space="preserve">use as </w:t>
      </w:r>
      <w:r w:rsidR="00FD1D6D" w:rsidRPr="00FD1D6D">
        <w:rPr>
          <w:rFonts w:cs="Helvetica"/>
          <w:color w:val="000000"/>
        </w:rPr>
        <w:t>guideline</w:t>
      </w:r>
      <w:r w:rsidR="00FD1D6D">
        <w:rPr>
          <w:rFonts w:cs="Helvetica"/>
          <w:color w:val="000000"/>
        </w:rPr>
        <w:t>s</w:t>
      </w:r>
      <w:r w:rsidR="00FD1D6D" w:rsidRPr="00FD1D6D">
        <w:rPr>
          <w:rFonts w:cs="Helvetica"/>
          <w:color w:val="000000"/>
        </w:rPr>
        <w:t xml:space="preserve"> for courses being developed for online</w:t>
      </w:r>
      <w:r w:rsidR="00FB7019">
        <w:rPr>
          <w:rFonts w:cs="Helvetica"/>
          <w:color w:val="000000"/>
        </w:rPr>
        <w:t>/hybrid</w:t>
      </w:r>
      <w:r w:rsidR="00FD1D6D" w:rsidRPr="00FD1D6D">
        <w:rPr>
          <w:rFonts w:cs="Helvetica"/>
          <w:color w:val="000000"/>
        </w:rPr>
        <w:t xml:space="preserve"> delivery as well as those already deployed</w:t>
      </w:r>
      <w:r>
        <w:rPr>
          <w:rFonts w:cs="Helvetica"/>
          <w:color w:val="000000"/>
        </w:rPr>
        <w:t>.</w:t>
      </w:r>
    </w:p>
    <w:p w14:paraId="02358327" w14:textId="281D4BEE" w:rsidR="00FD1D6D" w:rsidRPr="00FD1D6D" w:rsidRDefault="00FD1D6D" w:rsidP="00ED3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Helvetica"/>
          <w:color w:val="000000"/>
        </w:rPr>
      </w:pPr>
      <w:r w:rsidRPr="00FD1D6D">
        <w:rPr>
          <w:rFonts w:cs="Helvetica"/>
          <w:color w:val="000000"/>
        </w:rPr>
        <w:t xml:space="preserve">Training </w:t>
      </w:r>
      <w:r w:rsidR="00F51FFC">
        <w:rPr>
          <w:rFonts w:cs="Helvetica"/>
          <w:color w:val="000000"/>
        </w:rPr>
        <w:t>in Quality Matters</w:t>
      </w:r>
      <w:r w:rsidR="00A77520">
        <w:rPr>
          <w:rFonts w:cs="Helvetica"/>
          <w:color w:val="000000"/>
        </w:rPr>
        <w:t xml:space="preserve"> (f2f and online)</w:t>
      </w:r>
      <w:r w:rsidR="00F51FFC">
        <w:rPr>
          <w:rFonts w:cs="Helvetica"/>
          <w:color w:val="000000"/>
        </w:rPr>
        <w:t xml:space="preserve"> will</w:t>
      </w:r>
      <w:r>
        <w:rPr>
          <w:rFonts w:cs="Helvetica"/>
          <w:color w:val="000000"/>
        </w:rPr>
        <w:t xml:space="preserve"> be provided </w:t>
      </w:r>
      <w:r w:rsidRPr="00FD1D6D">
        <w:rPr>
          <w:rFonts w:cs="Helvetica"/>
          <w:color w:val="000000"/>
        </w:rPr>
        <w:t>for</w:t>
      </w:r>
      <w:r w:rsidR="00683A08">
        <w:rPr>
          <w:rFonts w:cs="Helvetica"/>
          <w:color w:val="000000"/>
        </w:rPr>
        <w:t xml:space="preserve"> all</w:t>
      </w:r>
      <w:r w:rsidR="003A3117">
        <w:rPr>
          <w:rFonts w:cs="Helvetica"/>
          <w:color w:val="000000"/>
        </w:rPr>
        <w:t xml:space="preserve"> faculty (full-time </w:t>
      </w:r>
      <w:r w:rsidRPr="00FD1D6D">
        <w:rPr>
          <w:rFonts w:cs="Helvetica"/>
          <w:color w:val="000000"/>
        </w:rPr>
        <w:t>and adjunct)</w:t>
      </w:r>
      <w:r w:rsidR="00A77520">
        <w:rPr>
          <w:rFonts w:cs="Helvetica"/>
          <w:color w:val="000000"/>
        </w:rPr>
        <w:t xml:space="preserve"> </w:t>
      </w:r>
      <w:r w:rsidRPr="00FD1D6D">
        <w:rPr>
          <w:rFonts w:cs="Helvetica"/>
          <w:color w:val="000000"/>
        </w:rPr>
        <w:t>so they can apply these guidelines</w:t>
      </w:r>
      <w:r>
        <w:rPr>
          <w:rFonts w:cs="Helvetica"/>
          <w:color w:val="000000"/>
        </w:rPr>
        <w:t xml:space="preserve"> to their own courses</w:t>
      </w:r>
      <w:r w:rsidR="00FD492D">
        <w:rPr>
          <w:rFonts w:cs="Helvetica"/>
          <w:color w:val="000000"/>
        </w:rPr>
        <w:t>.</w:t>
      </w:r>
    </w:p>
    <w:p w14:paraId="1897E6A4" w14:textId="777BD0C5" w:rsidR="00A77520" w:rsidRDefault="00FD1D6D" w:rsidP="00ED3E03">
      <w:pPr>
        <w:pStyle w:val="ListParagraph"/>
        <w:numPr>
          <w:ilvl w:val="0"/>
          <w:numId w:val="2"/>
        </w:numPr>
        <w:spacing w:after="240"/>
      </w:pPr>
      <w:r>
        <w:t>Any course observers or evalu</w:t>
      </w:r>
      <w:r w:rsidR="00C85A10">
        <w:t xml:space="preserve">ators </w:t>
      </w:r>
      <w:r w:rsidR="00A77520">
        <w:t xml:space="preserve">using the Design guidelines </w:t>
      </w:r>
      <w:r w:rsidR="00C85A10">
        <w:t>must</w:t>
      </w:r>
      <w:r w:rsidR="00A77520">
        <w:t>:</w:t>
      </w:r>
    </w:p>
    <w:p w14:paraId="4ED71BB3" w14:textId="5C744D2B" w:rsidR="00A77520" w:rsidRDefault="00FE57D1" w:rsidP="00A77520">
      <w:pPr>
        <w:pStyle w:val="ListParagraph"/>
        <w:numPr>
          <w:ilvl w:val="1"/>
          <w:numId w:val="2"/>
        </w:numPr>
        <w:spacing w:after="240"/>
      </w:pPr>
      <w:r>
        <w:t>be faculty</w:t>
      </w:r>
      <w:r w:rsidR="003B656C">
        <w:t xml:space="preserve"> at the time of </w:t>
      </w:r>
      <w:r w:rsidR="00ED3E03">
        <w:t>a Design</w:t>
      </w:r>
      <w:r w:rsidR="003B656C">
        <w:t xml:space="preserve"> review</w:t>
      </w:r>
      <w:r w:rsidR="00BA1D9D">
        <w:t>,</w:t>
      </w:r>
    </w:p>
    <w:p w14:paraId="3845F610" w14:textId="77777777" w:rsidR="00A77520" w:rsidRDefault="00C85A10" w:rsidP="00A77520">
      <w:pPr>
        <w:pStyle w:val="ListParagraph"/>
        <w:numPr>
          <w:ilvl w:val="1"/>
          <w:numId w:val="2"/>
        </w:numPr>
        <w:spacing w:after="240"/>
      </w:pPr>
      <w:r>
        <w:t>have taught at least one online course within the last 18 months</w:t>
      </w:r>
      <w:r w:rsidR="00817DEE">
        <w:t>,</w:t>
      </w:r>
      <w:r w:rsidR="00940C79">
        <w:t xml:space="preserve"> and </w:t>
      </w:r>
    </w:p>
    <w:p w14:paraId="3015CFDA" w14:textId="30BA5B49" w:rsidR="00A77520" w:rsidRDefault="00ED3E03" w:rsidP="00A77520">
      <w:pPr>
        <w:pStyle w:val="ListParagraph"/>
        <w:numPr>
          <w:ilvl w:val="1"/>
          <w:numId w:val="2"/>
        </w:numPr>
        <w:spacing w:after="240"/>
      </w:pPr>
      <w:proofErr w:type="gramStart"/>
      <w:r>
        <w:t>at</w:t>
      </w:r>
      <w:proofErr w:type="gramEnd"/>
      <w:r>
        <w:t xml:space="preserve"> minimum </w:t>
      </w:r>
      <w:r w:rsidR="009F33AB">
        <w:t xml:space="preserve">successfully </w:t>
      </w:r>
      <w:r w:rsidR="00940C79">
        <w:t xml:space="preserve">completed </w:t>
      </w:r>
      <w:r w:rsidR="00CC09F6">
        <w:t>Quality Matter’s</w:t>
      </w:r>
      <w:r w:rsidR="00940C79">
        <w:t xml:space="preserve"> APPQMR</w:t>
      </w:r>
      <w:r w:rsidR="0074096F">
        <w:rPr>
          <w:rStyle w:val="EndnoteReference"/>
        </w:rPr>
        <w:endnoteReference w:id="3"/>
      </w:r>
      <w:r w:rsidR="00940C79">
        <w:t xml:space="preserve"> or </w:t>
      </w:r>
      <w:r w:rsidR="009F33AB">
        <w:t>equivalent training</w:t>
      </w:r>
      <w:r w:rsidR="00FD492D">
        <w:t>.</w:t>
      </w:r>
    </w:p>
    <w:p w14:paraId="0A2D5678" w14:textId="6BA125E7" w:rsidR="009B0A54" w:rsidRDefault="009B0A54" w:rsidP="00AB269D">
      <w:r>
        <w:t>The Office of Instructi</w:t>
      </w:r>
      <w:r w:rsidR="00807588">
        <w:t xml:space="preserve">onal Support will work with each department chair or designated representative </w:t>
      </w:r>
      <w:r>
        <w:t xml:space="preserve">to coordinate the efforts of the online and hybrid course evaluation process.  Each </w:t>
      </w:r>
      <w:r w:rsidR="00807588">
        <w:t xml:space="preserve">department chair or designated representative </w:t>
      </w:r>
      <w:r>
        <w:t xml:space="preserve">will determine the courses that will be evaluated over a </w:t>
      </w:r>
      <w:r w:rsidR="00AB11B1">
        <w:t xml:space="preserve">two year timeframe (Spring 2018, </w:t>
      </w:r>
      <w:proofErr w:type="gramStart"/>
      <w:r w:rsidR="00AB11B1">
        <w:t>F</w:t>
      </w:r>
      <w:r>
        <w:t>all</w:t>
      </w:r>
      <w:proofErr w:type="gramEnd"/>
      <w:r>
        <w:t xml:space="preserve"> 2018</w:t>
      </w:r>
      <w:r w:rsidR="00AB11B1">
        <w:t>, Spring 2019, Fall 2019).</w:t>
      </w:r>
    </w:p>
    <w:p w14:paraId="52518E0F" w14:textId="77777777" w:rsidR="003865CA" w:rsidRDefault="003865CA" w:rsidP="00AB269D"/>
    <w:p w14:paraId="085AFEAE" w14:textId="7CA53EF8" w:rsidR="009B0A54" w:rsidRDefault="009B0A54" w:rsidP="009B0A54">
      <w:pPr>
        <w:pStyle w:val="ListParagraph"/>
        <w:numPr>
          <w:ilvl w:val="0"/>
          <w:numId w:val="2"/>
        </w:numPr>
      </w:pPr>
      <w:r>
        <w:lastRenderedPageBreak/>
        <w:t>Each instructor of an online/hybrid course will use the</w:t>
      </w:r>
      <w:r w:rsidR="004631C5" w:rsidRPr="004631C5">
        <w:rPr>
          <w:b/>
          <w:bCs/>
          <w:i/>
          <w:iCs/>
        </w:rPr>
        <w:t xml:space="preserve"> </w:t>
      </w:r>
      <w:r w:rsidR="004631C5" w:rsidRPr="009B0A54">
        <w:rPr>
          <w:b/>
          <w:bCs/>
          <w:i/>
          <w:iCs/>
        </w:rPr>
        <w:t>Yavapai College</w:t>
      </w:r>
      <w:r w:rsidR="004631C5">
        <w:rPr>
          <w:b/>
          <w:bCs/>
          <w:i/>
          <w:iCs/>
        </w:rPr>
        <w:t xml:space="preserve"> </w:t>
      </w:r>
      <w:r w:rsidRPr="009B0A54">
        <w:rPr>
          <w:b/>
          <w:bCs/>
          <w:i/>
          <w:iCs/>
        </w:rPr>
        <w:t>Essential Design Standards</w:t>
      </w:r>
      <w:r>
        <w:t xml:space="preserve"> document as a guide to complete a self-assessment evaluation of his/her online and/or hybrid course.  This self-assessment will be completed prior </w:t>
      </w:r>
      <w:r w:rsidR="002A73DE">
        <w:t>to the semester’s commencement.</w:t>
      </w:r>
    </w:p>
    <w:p w14:paraId="7B502E4F" w14:textId="386C6A06" w:rsidR="009B0A54" w:rsidRDefault="009B0A54" w:rsidP="009B0A54">
      <w:pPr>
        <w:pStyle w:val="ListParagraph"/>
        <w:numPr>
          <w:ilvl w:val="0"/>
          <w:numId w:val="2"/>
        </w:numPr>
      </w:pPr>
      <w:r>
        <w:t xml:space="preserve">Once the self-assessment is complete, each </w:t>
      </w:r>
      <w:r w:rsidR="00807588">
        <w:t>department chair or designated representative</w:t>
      </w:r>
      <w:r>
        <w:t xml:space="preserve">, in conjunction with the faculty member, will work together to provide a </w:t>
      </w:r>
      <w:r w:rsidR="00807588">
        <w:t xml:space="preserve">faculty </w:t>
      </w:r>
      <w:r>
        <w:t xml:space="preserve">peer evaluator for each online/hybrid course using the </w:t>
      </w:r>
      <w:r w:rsidRPr="009B0A54">
        <w:rPr>
          <w:b/>
          <w:bCs/>
          <w:i/>
          <w:iCs/>
        </w:rPr>
        <w:t xml:space="preserve">Yavapai College Essential Teaching Standards </w:t>
      </w:r>
      <w:r>
        <w:t>document as a guide.  This joint evaluation (</w:t>
      </w:r>
      <w:r w:rsidR="00327BE7">
        <w:t xml:space="preserve">by department chair or designated representative </w:t>
      </w:r>
      <w:r>
        <w:t xml:space="preserve">and faculty member) should take place during the semester in which the </w:t>
      </w:r>
      <w:r w:rsidR="002A73DE">
        <w:t>online/hybrid course is taught.</w:t>
      </w:r>
    </w:p>
    <w:p w14:paraId="0AE09E81" w14:textId="527AF195" w:rsidR="004631C5" w:rsidRDefault="009B0A54" w:rsidP="009B0A54">
      <w:pPr>
        <w:pStyle w:val="ListParagraph"/>
        <w:numPr>
          <w:ilvl w:val="0"/>
          <w:numId w:val="2"/>
        </w:numPr>
      </w:pPr>
      <w:r>
        <w:t>Fo</w:t>
      </w:r>
      <w:r w:rsidR="00650B2A">
        <w:t xml:space="preserve">llowing these evaluations, </w:t>
      </w:r>
      <w:r w:rsidR="00807588">
        <w:t xml:space="preserve">each department chair or designated representative </w:t>
      </w:r>
      <w:r>
        <w:t>will submit a summary of the online and hybrid course evaluation process.  Dialogue with online/hybrid faculty will continue at the School level for continuous improvement opportunities</w:t>
      </w:r>
      <w:r w:rsidR="002A73DE">
        <w:t xml:space="preserve"> for each online/hybrid course.</w:t>
      </w:r>
      <w:r w:rsidR="004631C5">
        <w:t xml:space="preserve">  </w:t>
      </w:r>
    </w:p>
    <w:p w14:paraId="78D7CC2E" w14:textId="5EEDE27A" w:rsidR="009B0A54" w:rsidRDefault="004631C5" w:rsidP="009B0A54">
      <w:pPr>
        <w:pStyle w:val="ListParagraph"/>
        <w:numPr>
          <w:ilvl w:val="0"/>
          <w:numId w:val="2"/>
        </w:numPr>
      </w:pPr>
      <w:r>
        <w:t xml:space="preserve">Schools should submit </w:t>
      </w:r>
      <w:r w:rsidR="00CF02E8">
        <w:t xml:space="preserve">copies of </w:t>
      </w:r>
      <w:r w:rsidR="00057D38">
        <w:t xml:space="preserve">self-assessment and peer evaluation documentation </w:t>
      </w:r>
      <w:r>
        <w:t xml:space="preserve">with the Office of Instructional Support in order to provide archival evidence </w:t>
      </w:r>
      <w:r w:rsidR="0062207C">
        <w:t xml:space="preserve">for </w:t>
      </w:r>
      <w:r>
        <w:t xml:space="preserve">any accreditation or review of distance education. </w:t>
      </w:r>
      <w:r w:rsidR="00CF02E8">
        <w:t xml:space="preserve">Original copies </w:t>
      </w:r>
      <w:r>
        <w:t>should be stored</w:t>
      </w:r>
      <w:r w:rsidR="0062207C">
        <w:t xml:space="preserve"> within each Schools </w:t>
      </w:r>
      <w:proofErr w:type="spellStart"/>
      <w:r w:rsidR="0062207C">
        <w:t>perview</w:t>
      </w:r>
      <w:proofErr w:type="spellEnd"/>
      <w:r w:rsidR="0062207C">
        <w:t>.</w:t>
      </w:r>
    </w:p>
    <w:p w14:paraId="290FE139" w14:textId="77777777" w:rsidR="007D25B0" w:rsidRDefault="007D25B0" w:rsidP="004D51E9"/>
    <w:p w14:paraId="31B089A3" w14:textId="77777777" w:rsidR="00BA626B" w:rsidRDefault="00BA626B" w:rsidP="004D51E9"/>
    <w:p w14:paraId="1A6EF6FB" w14:textId="10A40772" w:rsidR="007D25B0" w:rsidRPr="00BA626B" w:rsidRDefault="007D25B0" w:rsidP="004D51E9">
      <w:pPr>
        <w:rPr>
          <w:rFonts w:ascii="Garamond" w:hAnsi="Garamond"/>
          <w:sz w:val="24"/>
          <w:szCs w:val="24"/>
        </w:rPr>
      </w:pPr>
      <w:r w:rsidRPr="00BA626B">
        <w:rPr>
          <w:rFonts w:ascii="Garamond" w:hAnsi="Garamond"/>
          <w:sz w:val="24"/>
          <w:szCs w:val="24"/>
        </w:rPr>
        <w:t>The following implementation plan was approved by:</w:t>
      </w:r>
    </w:p>
    <w:p w14:paraId="7FBE54B6" w14:textId="2A99FB6E" w:rsidR="007D25B0" w:rsidRPr="00BA626B" w:rsidRDefault="007D25B0" w:rsidP="004D51E9">
      <w:pPr>
        <w:rPr>
          <w:rFonts w:ascii="Garamond" w:hAnsi="Garamond"/>
          <w:sz w:val="24"/>
          <w:szCs w:val="24"/>
        </w:rPr>
      </w:pPr>
      <w:r w:rsidRPr="00BA626B">
        <w:rPr>
          <w:rFonts w:ascii="Garamond" w:hAnsi="Garamond"/>
          <w:sz w:val="24"/>
          <w:szCs w:val="24"/>
        </w:rPr>
        <w:t xml:space="preserve">Teaching and Learning Committee on </w:t>
      </w:r>
      <w:r w:rsidRPr="00BA626B">
        <w:rPr>
          <w:rFonts w:ascii="Garamond" w:hAnsi="Garamond"/>
          <w:b/>
          <w:i/>
          <w:sz w:val="24"/>
          <w:szCs w:val="24"/>
        </w:rPr>
        <w:t>Friday, December 1, 2017</w:t>
      </w:r>
      <w:r w:rsidRPr="00BA626B">
        <w:rPr>
          <w:rFonts w:ascii="Garamond" w:hAnsi="Garamond"/>
          <w:sz w:val="24"/>
          <w:szCs w:val="24"/>
        </w:rPr>
        <w:br/>
        <w:t>Dr. Curtis Kleinman, Chair    ___________________________________________________</w:t>
      </w:r>
    </w:p>
    <w:p w14:paraId="2C28D6F3" w14:textId="5FFF39E0" w:rsidR="007D25B0" w:rsidRPr="00BA626B" w:rsidRDefault="007D25B0" w:rsidP="004D51E9">
      <w:pPr>
        <w:rPr>
          <w:rFonts w:ascii="Garamond" w:hAnsi="Garamond"/>
          <w:sz w:val="24"/>
          <w:szCs w:val="24"/>
        </w:rPr>
      </w:pPr>
      <w:r w:rsidRPr="00BA626B">
        <w:rPr>
          <w:rFonts w:ascii="Garamond" w:hAnsi="Garamond"/>
          <w:sz w:val="24"/>
          <w:szCs w:val="24"/>
        </w:rPr>
        <w:t xml:space="preserve">Faculty Senate on </w:t>
      </w:r>
      <w:r w:rsidRPr="00BA626B">
        <w:rPr>
          <w:rFonts w:ascii="Garamond" w:hAnsi="Garamond"/>
          <w:b/>
          <w:i/>
          <w:sz w:val="24"/>
          <w:szCs w:val="24"/>
        </w:rPr>
        <w:t>Friday, December 1, 2017</w:t>
      </w:r>
      <w:r w:rsidRPr="00BA626B">
        <w:rPr>
          <w:rFonts w:ascii="Garamond" w:hAnsi="Garamond"/>
          <w:sz w:val="24"/>
          <w:szCs w:val="24"/>
        </w:rPr>
        <w:br/>
        <w:t>Dr. Matt Pearcy, President   ___________________</w:t>
      </w:r>
      <w:r w:rsidR="00F920E3" w:rsidRPr="00BA626B">
        <w:rPr>
          <w:rFonts w:ascii="Garamond" w:hAnsi="Garamond"/>
          <w:sz w:val="24"/>
          <w:szCs w:val="24"/>
        </w:rPr>
        <w:t>________________________________</w:t>
      </w:r>
    </w:p>
    <w:p w14:paraId="2000933C" w14:textId="5D5C41C8" w:rsidR="007D25B0" w:rsidRPr="00BA626B" w:rsidRDefault="007D25B0" w:rsidP="004D51E9">
      <w:pPr>
        <w:rPr>
          <w:rFonts w:ascii="Garamond" w:hAnsi="Garamond"/>
          <w:sz w:val="24"/>
          <w:szCs w:val="24"/>
        </w:rPr>
      </w:pPr>
      <w:r w:rsidRPr="00BA626B">
        <w:rPr>
          <w:rFonts w:ascii="Garamond" w:hAnsi="Garamond"/>
          <w:sz w:val="24"/>
          <w:szCs w:val="24"/>
        </w:rPr>
        <w:t xml:space="preserve">Instruction and Student Development on </w:t>
      </w:r>
      <w:r w:rsidRPr="00BA626B">
        <w:rPr>
          <w:rFonts w:ascii="Garamond" w:hAnsi="Garamond"/>
          <w:b/>
          <w:i/>
          <w:sz w:val="24"/>
          <w:szCs w:val="24"/>
        </w:rPr>
        <w:t>Monday, December 4, 2017</w:t>
      </w:r>
      <w:r w:rsidRPr="00BA626B">
        <w:rPr>
          <w:rFonts w:ascii="Garamond" w:hAnsi="Garamond"/>
          <w:sz w:val="24"/>
          <w:szCs w:val="24"/>
        </w:rPr>
        <w:br/>
        <w:t>Dr. Ron Liss, Vice-</w:t>
      </w:r>
      <w:proofErr w:type="gramStart"/>
      <w:r w:rsidRPr="00BA626B">
        <w:rPr>
          <w:rFonts w:ascii="Garamond" w:hAnsi="Garamond"/>
          <w:sz w:val="24"/>
          <w:szCs w:val="24"/>
        </w:rPr>
        <w:t>President  _</w:t>
      </w:r>
      <w:proofErr w:type="gramEnd"/>
      <w:r w:rsidRPr="00BA626B">
        <w:rPr>
          <w:rFonts w:ascii="Garamond" w:hAnsi="Garamond"/>
          <w:sz w:val="24"/>
          <w:szCs w:val="24"/>
        </w:rPr>
        <w:t>_________________________________________________</w:t>
      </w:r>
      <w:r w:rsidR="00F920E3" w:rsidRPr="00BA626B">
        <w:rPr>
          <w:rFonts w:ascii="Garamond" w:hAnsi="Garamond"/>
          <w:sz w:val="24"/>
          <w:szCs w:val="24"/>
        </w:rPr>
        <w:t>_</w:t>
      </w:r>
    </w:p>
    <w:p w14:paraId="2E05CDE8" w14:textId="77777777" w:rsidR="007D25B0" w:rsidRDefault="007D25B0" w:rsidP="004D51E9"/>
    <w:p w14:paraId="7A401329" w14:textId="77777777" w:rsidR="00586EDE" w:rsidRDefault="00586EDE" w:rsidP="004D51E9"/>
    <w:p w14:paraId="49711E79" w14:textId="77777777" w:rsidR="00BA626B" w:rsidRDefault="00BA626B" w:rsidP="004D51E9"/>
    <w:p w14:paraId="2FA193C8" w14:textId="77777777" w:rsidR="00BA626B" w:rsidRDefault="00BA626B" w:rsidP="004D51E9"/>
    <w:p w14:paraId="64AF3C7E" w14:textId="77777777" w:rsidR="00BA626B" w:rsidRDefault="00BA626B" w:rsidP="004D51E9"/>
    <w:sectPr w:rsidR="00BA626B" w:rsidSect="006F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0ADC" w14:textId="77777777" w:rsidR="00D613CE" w:rsidRDefault="00D613CE" w:rsidP="007734AF">
      <w:pPr>
        <w:spacing w:after="0" w:line="240" w:lineRule="auto"/>
      </w:pPr>
      <w:r>
        <w:separator/>
      </w:r>
    </w:p>
  </w:endnote>
  <w:endnote w:type="continuationSeparator" w:id="0">
    <w:p w14:paraId="68AAB47C" w14:textId="77777777" w:rsidR="00D613CE" w:rsidRDefault="00D613CE" w:rsidP="007734AF">
      <w:pPr>
        <w:spacing w:after="0" w:line="240" w:lineRule="auto"/>
      </w:pPr>
      <w:r>
        <w:continuationSeparator/>
      </w:r>
    </w:p>
  </w:endnote>
  <w:endnote w:id="1">
    <w:p w14:paraId="235EBD94" w14:textId="20D0830B" w:rsidR="00042989" w:rsidRDefault="0004298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86EDE">
        <w:t xml:space="preserve">Yavapai College </w:t>
      </w:r>
      <w:r w:rsidR="00185C46">
        <w:t xml:space="preserve">Essential Design Standards </w:t>
      </w:r>
      <w:r w:rsidR="008E70B3">
        <w:t xml:space="preserve">are </w:t>
      </w:r>
      <w:r w:rsidR="00185C46">
        <w:t>b</w:t>
      </w:r>
      <w:r>
        <w:t>ased on Quality Matter</w:t>
      </w:r>
      <w:r w:rsidR="00AA3865">
        <w:t>’</w:t>
      </w:r>
      <w:r>
        <w:t xml:space="preserve">s </w:t>
      </w:r>
      <w:r w:rsidR="008E70B3" w:rsidRPr="00AA3865">
        <w:rPr>
          <w:i/>
        </w:rPr>
        <w:t xml:space="preserve">Essential </w:t>
      </w:r>
      <w:r w:rsidRPr="00AA3865">
        <w:rPr>
          <w:i/>
        </w:rPr>
        <w:t>Standards</w:t>
      </w:r>
      <w:r w:rsidR="00AA3865">
        <w:t>.</w:t>
      </w:r>
    </w:p>
  </w:endnote>
  <w:endnote w:id="2">
    <w:p w14:paraId="049B91D0" w14:textId="77777777" w:rsidR="001E7621" w:rsidRDefault="001E7621">
      <w:pPr>
        <w:pStyle w:val="EndnoteText"/>
      </w:pPr>
      <w:r>
        <w:rPr>
          <w:rStyle w:val="EndnoteReference"/>
        </w:rPr>
        <w:endnoteRef/>
      </w:r>
      <w:r>
        <w:t xml:space="preserve"> Focuses on implementation- the teaching of the course</w:t>
      </w:r>
    </w:p>
  </w:endnote>
  <w:endnote w:id="3">
    <w:p w14:paraId="69A2A476" w14:textId="467DC85D" w:rsidR="0074096F" w:rsidRDefault="0074096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925C4">
        <w:t>“</w:t>
      </w:r>
      <w:r>
        <w:t>Apply</w:t>
      </w:r>
      <w:r w:rsidR="002A5E57">
        <w:t xml:space="preserve"> the QM Rubric</w:t>
      </w:r>
      <w:r w:rsidR="006F0A53">
        <w:t>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3098A" w14:textId="77777777" w:rsidR="00D613CE" w:rsidRDefault="00D613CE" w:rsidP="007734AF">
      <w:pPr>
        <w:spacing w:after="0" w:line="240" w:lineRule="auto"/>
      </w:pPr>
      <w:r>
        <w:separator/>
      </w:r>
    </w:p>
  </w:footnote>
  <w:footnote w:type="continuationSeparator" w:id="0">
    <w:p w14:paraId="2BEDCD13" w14:textId="77777777" w:rsidR="00D613CE" w:rsidRDefault="00D613CE" w:rsidP="0077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A3F"/>
    <w:multiLevelType w:val="hybridMultilevel"/>
    <w:tmpl w:val="E6C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20E"/>
    <w:multiLevelType w:val="hybridMultilevel"/>
    <w:tmpl w:val="CF2E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26E58"/>
    <w:multiLevelType w:val="hybridMultilevel"/>
    <w:tmpl w:val="0090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2"/>
    <w:rsid w:val="00042989"/>
    <w:rsid w:val="00046AEB"/>
    <w:rsid w:val="00057D38"/>
    <w:rsid w:val="000A559B"/>
    <w:rsid w:val="00185C46"/>
    <w:rsid w:val="001E7621"/>
    <w:rsid w:val="002A5E57"/>
    <w:rsid w:val="002A73DE"/>
    <w:rsid w:val="002E3908"/>
    <w:rsid w:val="0030156B"/>
    <w:rsid w:val="00327BE7"/>
    <w:rsid w:val="0033656E"/>
    <w:rsid w:val="00364751"/>
    <w:rsid w:val="003865CA"/>
    <w:rsid w:val="003A3117"/>
    <w:rsid w:val="003B656C"/>
    <w:rsid w:val="003D6BF9"/>
    <w:rsid w:val="003E3B01"/>
    <w:rsid w:val="00422AC6"/>
    <w:rsid w:val="004525AF"/>
    <w:rsid w:val="004631C5"/>
    <w:rsid w:val="004D51E9"/>
    <w:rsid w:val="005060CA"/>
    <w:rsid w:val="00531570"/>
    <w:rsid w:val="00586EDE"/>
    <w:rsid w:val="0059732D"/>
    <w:rsid w:val="005E6400"/>
    <w:rsid w:val="0062207C"/>
    <w:rsid w:val="00650B2A"/>
    <w:rsid w:val="0067031A"/>
    <w:rsid w:val="00683A08"/>
    <w:rsid w:val="006A7E65"/>
    <w:rsid w:val="006B3FF0"/>
    <w:rsid w:val="006D40A6"/>
    <w:rsid w:val="006D57F1"/>
    <w:rsid w:val="006F0A53"/>
    <w:rsid w:val="006F7E12"/>
    <w:rsid w:val="00720A76"/>
    <w:rsid w:val="00724579"/>
    <w:rsid w:val="0074096F"/>
    <w:rsid w:val="007447E1"/>
    <w:rsid w:val="007734AF"/>
    <w:rsid w:val="007D25B0"/>
    <w:rsid w:val="00805B03"/>
    <w:rsid w:val="00807588"/>
    <w:rsid w:val="008128A9"/>
    <w:rsid w:val="00817DEE"/>
    <w:rsid w:val="008A3935"/>
    <w:rsid w:val="008E70B3"/>
    <w:rsid w:val="00932F92"/>
    <w:rsid w:val="00940C79"/>
    <w:rsid w:val="0095131D"/>
    <w:rsid w:val="00960E8F"/>
    <w:rsid w:val="0096714A"/>
    <w:rsid w:val="009925C4"/>
    <w:rsid w:val="00995E60"/>
    <w:rsid w:val="009B0A54"/>
    <w:rsid w:val="009C01AF"/>
    <w:rsid w:val="009F33AB"/>
    <w:rsid w:val="00A50385"/>
    <w:rsid w:val="00A66426"/>
    <w:rsid w:val="00A77520"/>
    <w:rsid w:val="00AA3865"/>
    <w:rsid w:val="00AB11B1"/>
    <w:rsid w:val="00AB269D"/>
    <w:rsid w:val="00AF7E11"/>
    <w:rsid w:val="00B93C50"/>
    <w:rsid w:val="00BA1D9D"/>
    <w:rsid w:val="00BA626B"/>
    <w:rsid w:val="00C46D76"/>
    <w:rsid w:val="00C778BB"/>
    <w:rsid w:val="00C85A10"/>
    <w:rsid w:val="00CA012C"/>
    <w:rsid w:val="00CC09F6"/>
    <w:rsid w:val="00CD4D22"/>
    <w:rsid w:val="00CE215B"/>
    <w:rsid w:val="00CF02E8"/>
    <w:rsid w:val="00D4381C"/>
    <w:rsid w:val="00D613CE"/>
    <w:rsid w:val="00D75AD3"/>
    <w:rsid w:val="00D81DE4"/>
    <w:rsid w:val="00DE0042"/>
    <w:rsid w:val="00E9393D"/>
    <w:rsid w:val="00EA276C"/>
    <w:rsid w:val="00EA2FD7"/>
    <w:rsid w:val="00EA3D2D"/>
    <w:rsid w:val="00ED2538"/>
    <w:rsid w:val="00ED3E03"/>
    <w:rsid w:val="00F51FFC"/>
    <w:rsid w:val="00F920E3"/>
    <w:rsid w:val="00FA3DED"/>
    <w:rsid w:val="00FB7019"/>
    <w:rsid w:val="00FD1D6D"/>
    <w:rsid w:val="00FD492D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0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9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734A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734AF"/>
  </w:style>
  <w:style w:type="character" w:styleId="EndnoteReference">
    <w:name w:val="endnote reference"/>
    <w:basedOn w:val="DefaultParagraphFont"/>
    <w:uiPriority w:val="99"/>
    <w:unhideWhenUsed/>
    <w:rsid w:val="007734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34A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5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9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734A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734AF"/>
  </w:style>
  <w:style w:type="character" w:styleId="EndnoteReference">
    <w:name w:val="endnote reference"/>
    <w:basedOn w:val="DefaultParagraphFont"/>
    <w:uiPriority w:val="99"/>
    <w:unhideWhenUsed/>
    <w:rsid w:val="007734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34A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5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384B5A2D-A5E7-4679-81B1-43A830F8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Henning</dc:creator>
  <cp:lastModifiedBy>Hilton, Stacey</cp:lastModifiedBy>
  <cp:revision>11</cp:revision>
  <cp:lastPrinted>2017-11-07T18:33:00Z</cp:lastPrinted>
  <dcterms:created xsi:type="dcterms:W3CDTF">2017-12-05T20:51:00Z</dcterms:created>
  <dcterms:modified xsi:type="dcterms:W3CDTF">2017-12-08T21:42:00Z</dcterms:modified>
</cp:coreProperties>
</file>